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01-07-2026-03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VG Zell (Mosel), OG Bullay - Ausbau Fährstraße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auleistung: Straßenbau und Tiefbau (Kanal- und Druckleitungsbau) inklusive Baustellensicherung und baubegleitende Kampfmitteluntersuchung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