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2026/05-221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Rahmenvereinbarung Baugrund/-kontrolle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Baugrunduntersuchungen/Baukontrolle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