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20261021030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Stadtarchiv in der Messehalle 5B und im 1. Obergeschoss - Innenputz-, Maler- &amp; Tapezierarbeiten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Innenputz- und Malerarbeiten an Trockenbauwänden, Bestandswänden (Mauerwerk &amp; Stahlbeton) und Bestandsstützen (Stahlbeton); Lackierarbeiten an bauseits gelieferten Brandschutztüren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