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3912" w:rsidRPr="00A24AFB" w:rsidRDefault="00DA3912" w:rsidP="00DA3912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D0D0D"/>
          <w:kern w:val="36"/>
          <w:sz w:val="48"/>
          <w:szCs w:val="48"/>
          <w:lang w:eastAsia="de-DE"/>
        </w:rPr>
      </w:pPr>
      <w:r w:rsidRPr="00A24AFB">
        <w:rPr>
          <w:rFonts w:ascii="Arial" w:eastAsia="Times New Roman" w:hAnsi="Arial" w:cs="Arial"/>
          <w:b/>
          <w:bCs/>
          <w:color w:val="0D0D0D"/>
          <w:kern w:val="36"/>
          <w:sz w:val="48"/>
          <w:szCs w:val="48"/>
          <w:lang w:eastAsia="de-DE"/>
        </w:rPr>
        <w:t>Leistungsverzeichnis</w:t>
      </w:r>
    </w:p>
    <w:p w:rsidR="00DA3912" w:rsidRPr="00A24AFB" w:rsidRDefault="00DA3912" w:rsidP="00DA39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Auftraggeber: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br/>
        <w:t>Stadtverwaltung Frankenthal (Pfalz)</w:t>
      </w:r>
    </w:p>
    <w:p w:rsidR="00DA3912" w:rsidRPr="00A24AFB" w:rsidRDefault="00DA3912" w:rsidP="00DA39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Projekt: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br/>
        <w:t>Verlängerung – BlackBerry UEM - Lizenzen</w:t>
      </w:r>
    </w:p>
    <w:p w:rsidR="00DA3912" w:rsidRPr="00A24AFB" w:rsidRDefault="00DA3912" w:rsidP="00DA39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LV: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br/>
        <w:t xml:space="preserve">Lieferung </w:t>
      </w: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 xml:space="preserve">BlackBerry UEM </w:t>
      </w:r>
      <w:proofErr w:type="spellStart"/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Advanced</w:t>
      </w:r>
      <w:proofErr w:type="spellEnd"/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 xml:space="preserve"> Suite User License – Advantage Support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 mit einer Laufzeit von 24 Monaten ab dem 20.12.2026.</w:t>
      </w:r>
    </w:p>
    <w:p w:rsidR="00DA3912" w:rsidRPr="00A24AFB" w:rsidRDefault="00DA3912" w:rsidP="00DA391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D0D0D"/>
          <w:sz w:val="36"/>
          <w:szCs w:val="36"/>
          <w:lang w:eastAsia="de-DE"/>
        </w:rPr>
      </w:pPr>
      <w:r w:rsidRPr="00A24AFB">
        <w:rPr>
          <w:rFonts w:ascii="Arial" w:eastAsia="Times New Roman" w:hAnsi="Arial" w:cs="Arial"/>
          <w:b/>
          <w:bCs/>
          <w:color w:val="0D0D0D"/>
          <w:sz w:val="36"/>
          <w:szCs w:val="36"/>
          <w:lang w:eastAsia="de-DE"/>
        </w:rPr>
        <w:t>Allgemeines</w:t>
      </w:r>
    </w:p>
    <w:p w:rsidR="00DA3912" w:rsidRPr="00A24AFB" w:rsidRDefault="00DA3912" w:rsidP="00DA39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Gegenstand dieser Ausschreibung ist die Verlängerung/Erneuerung der vorhandenen </w:t>
      </w: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BlackBerry UEM-Lizenzen einschließlich Advantage Support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 für die bei der Stadt Frankenthal (Pfalz) bestehende Nutzung.</w:t>
      </w:r>
    </w:p>
    <w:p w:rsidR="00DA3912" w:rsidRPr="00A24AFB" w:rsidRDefault="00DA3912" w:rsidP="00DA39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Die Lizenz soll die bestehende Nutzung von </w:t>
      </w: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 xml:space="preserve">BlackBerry UEM </w:t>
      </w:r>
      <w:proofErr w:type="spellStart"/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Advanced</w:t>
      </w:r>
      <w:proofErr w:type="spellEnd"/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 xml:space="preserve"> Suite User License</w:t>
      </w:r>
      <w:r w:rsidR="00315EFD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 xml:space="preserve"> (</w:t>
      </w:r>
      <w:r w:rsidR="00315EFD" w:rsidRPr="00315EFD">
        <w:rPr>
          <w:rFonts w:ascii="Helvetica" w:hAnsi="Helvetica" w:cs="Helvetica"/>
          <w:b/>
          <w:sz w:val="24"/>
          <w:szCs w:val="24"/>
        </w:rPr>
        <w:t>SPK.UEM.SU.AD)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 einschließlich </w:t>
      </w: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Advantage Support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 abdecken</w:t>
      </w:r>
      <w:r w:rsidR="00315EFD">
        <w:rPr>
          <w:rFonts w:ascii="Arial" w:eastAsia="Times New Roman" w:hAnsi="Arial" w:cs="Arial"/>
          <w:color w:val="0D0D0D"/>
          <w:sz w:val="24"/>
          <w:szCs w:val="24"/>
          <w:lang w:eastAsia="de-DE"/>
        </w:rPr>
        <w:t xml:space="preserve">, </w:t>
      </w:r>
    </w:p>
    <w:p w:rsidR="00DA3912" w:rsidRPr="00A24AFB" w:rsidRDefault="00DA3912" w:rsidP="00DA39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Die verbindliche Laufzeit der Lizenz beträgt </w:t>
      </w: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24 Monate ab dem 20.12.2026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.</w:t>
      </w:r>
    </w:p>
    <w:p w:rsidR="00DA3912" w:rsidRDefault="00DA3912" w:rsidP="00DA39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Es sollen insgesamt </w:t>
      </w: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165 User-Lizenzen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 beschafft werden.</w:t>
      </w:r>
    </w:p>
    <w:p w:rsidR="002B4EB3" w:rsidRDefault="002B4EB3" w:rsidP="00DA39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D0D0D"/>
          <w:sz w:val="24"/>
          <w:szCs w:val="24"/>
          <w:lang w:eastAsia="de-DE"/>
        </w:rPr>
      </w:pPr>
      <w:r w:rsidRPr="00315EFD">
        <w:rPr>
          <w:rFonts w:ascii="Arial" w:eastAsia="Times New Roman" w:hAnsi="Arial" w:cs="Arial"/>
          <w:b/>
          <w:color w:val="0D0D0D"/>
          <w:sz w:val="24"/>
          <w:szCs w:val="24"/>
          <w:lang w:eastAsia="de-DE"/>
        </w:rPr>
        <w:t>Optional</w:t>
      </w:r>
      <w:r>
        <w:rPr>
          <w:rFonts w:ascii="Arial" w:eastAsia="Times New Roman" w:hAnsi="Arial" w:cs="Arial"/>
          <w:b/>
          <w:color w:val="0D0D0D"/>
          <w:sz w:val="24"/>
          <w:szCs w:val="24"/>
          <w:lang w:eastAsia="de-DE"/>
        </w:rPr>
        <w:t>e Lizenzerweiterung:</w:t>
      </w:r>
    </w:p>
    <w:p w:rsidR="002B4EB3" w:rsidRPr="002B4EB3" w:rsidRDefault="002B4EB3" w:rsidP="00DA39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315EFD">
        <w:rPr>
          <w:rFonts w:ascii="Arial" w:eastAsia="Times New Roman" w:hAnsi="Arial" w:cs="Arial"/>
          <w:b/>
          <w:color w:val="0D0D0D"/>
          <w:sz w:val="24"/>
          <w:szCs w:val="24"/>
          <w:lang w:eastAsia="de-DE"/>
        </w:rPr>
        <w:t xml:space="preserve"> </w:t>
      </w:r>
      <w:r>
        <w:rPr>
          <w:rFonts w:ascii="Arial" w:eastAsia="Times New Roman" w:hAnsi="Arial" w:cs="Arial"/>
          <w:color w:val="0D0D0D"/>
          <w:sz w:val="24"/>
          <w:szCs w:val="24"/>
          <w:lang w:eastAsia="de-DE"/>
        </w:rPr>
        <w:t xml:space="preserve">Optional besteht die Möglichkeit, die Lizenzen auf </w:t>
      </w:r>
      <w:r w:rsidRPr="002B4EB3">
        <w:rPr>
          <w:rFonts w:ascii="Arial" w:eastAsia="Times New Roman" w:hAnsi="Arial" w:cs="Arial"/>
          <w:b/>
          <w:color w:val="0D0D0D"/>
          <w:sz w:val="24"/>
          <w:szCs w:val="24"/>
          <w:lang w:eastAsia="de-DE"/>
        </w:rPr>
        <w:t>HUB+</w:t>
      </w:r>
      <w:r>
        <w:rPr>
          <w:rFonts w:ascii="Arial" w:eastAsia="Times New Roman" w:hAnsi="Arial" w:cs="Arial"/>
          <w:color w:val="0D0D0D"/>
          <w:sz w:val="24"/>
          <w:szCs w:val="24"/>
          <w:lang w:eastAsia="de-DE"/>
        </w:rPr>
        <w:t xml:space="preserve"> zu erweitern.</w:t>
      </w:r>
    </w:p>
    <w:p w:rsidR="00DA3912" w:rsidRPr="00A24AFB" w:rsidRDefault="00DA3912" w:rsidP="00DA391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D0D0D"/>
          <w:sz w:val="27"/>
          <w:szCs w:val="27"/>
          <w:lang w:eastAsia="de-DE"/>
        </w:rPr>
      </w:pPr>
      <w:r w:rsidRPr="00A24AFB">
        <w:rPr>
          <w:rFonts w:ascii="Arial" w:eastAsia="Times New Roman" w:hAnsi="Arial" w:cs="Arial"/>
          <w:b/>
          <w:bCs/>
          <w:color w:val="0D0D0D"/>
          <w:sz w:val="27"/>
          <w:szCs w:val="27"/>
          <w:lang w:eastAsia="de-DE"/>
        </w:rPr>
        <w:t>Optionale Verlängerung</w:t>
      </w:r>
    </w:p>
    <w:p w:rsidR="00DA3912" w:rsidRPr="00A24AFB" w:rsidRDefault="00DA3912" w:rsidP="00DA39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Optional besteht die Möglichkeit, die Lizenzlaufzeit um weitere </w:t>
      </w: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12 Monate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 zu verlängern.</w:t>
      </w:r>
    </w:p>
    <w:p w:rsidR="00DA3912" w:rsidRPr="00A24AFB" w:rsidRDefault="00DA3912" w:rsidP="00DA39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Für die optionale Verlängerung sind </w:t>
      </w: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200 User-Lizenzen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 zugrunde zu legen.</w:t>
      </w:r>
      <w:r w:rsidR="002B4EB3">
        <w:rPr>
          <w:rFonts w:ascii="Arial" w:eastAsia="Times New Roman" w:hAnsi="Arial" w:cs="Arial"/>
          <w:color w:val="0D0D0D"/>
          <w:sz w:val="24"/>
          <w:szCs w:val="24"/>
          <w:lang w:eastAsia="de-DE"/>
        </w:rPr>
        <w:t xml:space="preserve"> Die Anzahl der Lizenzen ist hier zu erhöhen da weitere 35 Lizenzen zu einem späteren Datum auslaufen.</w:t>
      </w:r>
    </w:p>
    <w:p w:rsidR="00DA3912" w:rsidRPr="00A24AFB" w:rsidRDefault="00DA3912" w:rsidP="00DA39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Die optionale Verlängerung stellt </w:t>
      </w: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keinen Bestandteil der verbindlich zu beauftragenden Grundlaufzeit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 dar und wird nur bei entsprechender Beauftragung durch den Auftraggeber abgerufen.</w:t>
      </w:r>
    </w:p>
    <w:p w:rsidR="002B4EB3" w:rsidRDefault="002B4EB3" w:rsidP="00DA391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D0D0D"/>
          <w:sz w:val="36"/>
          <w:szCs w:val="36"/>
          <w:lang w:eastAsia="de-DE"/>
        </w:rPr>
      </w:pPr>
    </w:p>
    <w:p w:rsidR="002B4EB3" w:rsidRDefault="002B4EB3" w:rsidP="00DA391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D0D0D"/>
          <w:sz w:val="36"/>
          <w:szCs w:val="36"/>
          <w:lang w:eastAsia="de-DE"/>
        </w:rPr>
      </w:pPr>
    </w:p>
    <w:p w:rsidR="002B4EB3" w:rsidRDefault="002B4EB3" w:rsidP="00DA391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D0D0D"/>
          <w:sz w:val="36"/>
          <w:szCs w:val="36"/>
          <w:lang w:eastAsia="de-DE"/>
        </w:rPr>
      </w:pPr>
    </w:p>
    <w:p w:rsidR="00DA3912" w:rsidRPr="00A24AFB" w:rsidRDefault="00DA3912" w:rsidP="00DA391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D0D0D"/>
          <w:sz w:val="36"/>
          <w:szCs w:val="36"/>
          <w:lang w:eastAsia="de-DE"/>
        </w:rPr>
      </w:pPr>
      <w:r w:rsidRPr="00A24AFB">
        <w:rPr>
          <w:rFonts w:ascii="Arial" w:eastAsia="Times New Roman" w:hAnsi="Arial" w:cs="Arial"/>
          <w:b/>
          <w:bCs/>
          <w:color w:val="0D0D0D"/>
          <w:sz w:val="36"/>
          <w:szCs w:val="36"/>
          <w:lang w:eastAsia="de-DE"/>
        </w:rPr>
        <w:lastRenderedPageBreak/>
        <w:t>Folgende Position(en) soll(en) zusammenfassend beschafft werden:</w:t>
      </w:r>
    </w:p>
    <w:p w:rsidR="00DA3912" w:rsidRPr="00A24AFB" w:rsidRDefault="00DA3912" w:rsidP="00DA391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D0D0D"/>
          <w:sz w:val="27"/>
          <w:szCs w:val="27"/>
          <w:lang w:eastAsia="de-DE"/>
        </w:rPr>
      </w:pPr>
      <w:r w:rsidRPr="00A24AFB">
        <w:rPr>
          <w:rFonts w:ascii="Arial" w:eastAsia="Times New Roman" w:hAnsi="Arial" w:cs="Arial"/>
          <w:b/>
          <w:bCs/>
          <w:color w:val="0D0D0D"/>
          <w:sz w:val="27"/>
          <w:szCs w:val="27"/>
          <w:lang w:eastAsia="de-DE"/>
        </w:rPr>
        <w:t>Lizenz</w:t>
      </w:r>
    </w:p>
    <w:p w:rsidR="00DA3912" w:rsidRPr="00A24AFB" w:rsidRDefault="00DA3912" w:rsidP="00DA391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Hersteller: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 BlackBerry</w:t>
      </w:r>
    </w:p>
    <w:p w:rsidR="00DA3912" w:rsidRPr="00A24AFB" w:rsidRDefault="00DA3912" w:rsidP="00DA391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Produkt: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 xml:space="preserve"> BlackBerry UEM </w:t>
      </w:r>
      <w:proofErr w:type="spellStart"/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Advanced</w:t>
      </w:r>
      <w:proofErr w:type="spellEnd"/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 xml:space="preserve"> Suite User License</w:t>
      </w:r>
    </w:p>
    <w:p w:rsidR="00DA3912" w:rsidRPr="00A24AFB" w:rsidRDefault="00DA3912" w:rsidP="00DA391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Support: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 Advantage Support</w:t>
      </w:r>
    </w:p>
    <w:p w:rsidR="00DA3912" w:rsidRPr="00A24AFB" w:rsidRDefault="00DA3912" w:rsidP="00DA391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Menge: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 165 User-Lizenzen</w:t>
      </w:r>
    </w:p>
    <w:p w:rsidR="00DA3912" w:rsidRPr="00A24AFB" w:rsidRDefault="00DA3912" w:rsidP="00DA391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Laufzeit: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 24 Monate</w:t>
      </w:r>
    </w:p>
    <w:p w:rsidR="00DA3912" w:rsidRPr="00A24AFB" w:rsidRDefault="00DA3912" w:rsidP="00DA391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Beginn: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 20.12.2026</w:t>
      </w:r>
    </w:p>
    <w:p w:rsidR="00DA3912" w:rsidRPr="00A24AFB" w:rsidRDefault="00DA3912" w:rsidP="00DA391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D0D0D"/>
          <w:sz w:val="27"/>
          <w:szCs w:val="27"/>
          <w:lang w:eastAsia="de-DE"/>
        </w:rPr>
      </w:pPr>
      <w:r w:rsidRPr="00A24AFB">
        <w:rPr>
          <w:rFonts w:ascii="Arial" w:eastAsia="Times New Roman" w:hAnsi="Arial" w:cs="Arial"/>
          <w:b/>
          <w:bCs/>
          <w:color w:val="0D0D0D"/>
          <w:sz w:val="27"/>
          <w:szCs w:val="27"/>
          <w:lang w:eastAsia="de-DE"/>
        </w:rPr>
        <w:t>Optionale Verlängerung</w:t>
      </w:r>
    </w:p>
    <w:p w:rsidR="00DA3912" w:rsidRPr="00A24AFB" w:rsidRDefault="00DA3912" w:rsidP="00DA391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Produkt: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 xml:space="preserve"> BlackBerry UEM </w:t>
      </w:r>
      <w:proofErr w:type="spellStart"/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Advanced</w:t>
      </w:r>
      <w:proofErr w:type="spellEnd"/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 xml:space="preserve"> Suite User License</w:t>
      </w:r>
    </w:p>
    <w:p w:rsidR="00DA3912" w:rsidRPr="00A24AFB" w:rsidRDefault="00DA3912" w:rsidP="00DA391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Support: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 Advantage Support</w:t>
      </w:r>
    </w:p>
    <w:p w:rsidR="00DA3912" w:rsidRPr="00A24AFB" w:rsidRDefault="00DA3912" w:rsidP="00DA391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Menge: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 200 User-Lizenzen</w:t>
      </w:r>
    </w:p>
    <w:p w:rsidR="00DA3912" w:rsidRPr="00A24AFB" w:rsidRDefault="00DA3912" w:rsidP="00DA391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Optionale Laufzeit: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 weitere 12 Monate</w:t>
      </w:r>
    </w:p>
    <w:p w:rsidR="00DA3912" w:rsidRPr="00A24AFB" w:rsidRDefault="00DA3912" w:rsidP="00DA391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Beginn der optionalen Verlängerung: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 im unmittelbaren Anschluss an die Grundlaufzeit</w:t>
      </w:r>
    </w:p>
    <w:p w:rsidR="00DA3912" w:rsidRPr="00A24AFB" w:rsidRDefault="00DA3912" w:rsidP="00DA391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Abruf: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 optional durch den Auftraggeber</w:t>
      </w:r>
    </w:p>
    <w:p w:rsidR="00DA3912" w:rsidRPr="00A24AFB" w:rsidRDefault="002B4EB3" w:rsidP="00DA391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D0D0D"/>
          <w:sz w:val="36"/>
          <w:szCs w:val="36"/>
          <w:lang w:eastAsia="de-DE"/>
        </w:rPr>
      </w:pPr>
      <w:r>
        <w:rPr>
          <w:rFonts w:ascii="Arial" w:eastAsia="Times New Roman" w:hAnsi="Arial" w:cs="Arial"/>
          <w:b/>
          <w:bCs/>
          <w:color w:val="0D0D0D"/>
          <w:sz w:val="36"/>
          <w:szCs w:val="36"/>
          <w:lang w:eastAsia="de-DE"/>
        </w:rPr>
        <w:t>Produktbegründung</w:t>
      </w:r>
    </w:p>
    <w:p w:rsidR="00DA3912" w:rsidRPr="00A24AFB" w:rsidRDefault="00DA3912" w:rsidP="00DA39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Da das Produkt bereits im Einsatz ist und die bestehende Lizenzierung bzw. das eingesetzte System fortgeführt werden soll, ist eine herstellerneutrale Beschaffung nicht möglich.</w:t>
      </w:r>
    </w:p>
    <w:p w:rsidR="00DA3912" w:rsidRPr="00A24AFB" w:rsidRDefault="00DA3912" w:rsidP="00DA391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D0D0D"/>
          <w:sz w:val="36"/>
          <w:szCs w:val="36"/>
          <w:lang w:eastAsia="de-DE"/>
        </w:rPr>
      </w:pPr>
      <w:r w:rsidRPr="00A24AFB">
        <w:rPr>
          <w:rFonts w:ascii="Arial" w:eastAsia="Times New Roman" w:hAnsi="Arial" w:cs="Arial"/>
          <w:b/>
          <w:bCs/>
          <w:color w:val="0D0D0D"/>
          <w:sz w:val="36"/>
          <w:szCs w:val="36"/>
          <w:lang w:eastAsia="de-DE"/>
        </w:rPr>
        <w:t>Zuschlagskriterium / Nebenangebote</w:t>
      </w:r>
    </w:p>
    <w:p w:rsidR="00DA3912" w:rsidRPr="00A24AFB" w:rsidRDefault="00DA3912" w:rsidP="00DA39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Zuschlagskriterium ist zu </w:t>
      </w: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100 % der Preis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.</w:t>
      </w:r>
    </w:p>
    <w:p w:rsidR="00DA3912" w:rsidRPr="00A24AFB" w:rsidRDefault="00DA3912" w:rsidP="00DA39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Nebenangebote sind nicht zugelassen.</w:t>
      </w:r>
    </w:p>
    <w:p w:rsidR="00DA3912" w:rsidRPr="00A24AFB" w:rsidRDefault="00DA3912" w:rsidP="00DA391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D0D0D"/>
          <w:sz w:val="36"/>
          <w:szCs w:val="36"/>
          <w:lang w:eastAsia="de-DE"/>
        </w:rPr>
      </w:pPr>
      <w:r w:rsidRPr="00A24AFB">
        <w:rPr>
          <w:rFonts w:ascii="Arial" w:eastAsia="Times New Roman" w:hAnsi="Arial" w:cs="Arial"/>
          <w:b/>
          <w:bCs/>
          <w:color w:val="0D0D0D"/>
          <w:sz w:val="36"/>
          <w:szCs w:val="36"/>
          <w:lang w:eastAsia="de-DE"/>
        </w:rPr>
        <w:t>Leistungsumfang</w:t>
      </w:r>
    </w:p>
    <w:p w:rsidR="00DA3912" w:rsidRPr="00A24AFB" w:rsidRDefault="00DA3912" w:rsidP="00DA39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Der Leistungsumfang umfasst die Lieferung bzw. Bereitstellung der erforderlichen Lizenz(en) und Supportberechtigungen.</w:t>
      </w:r>
    </w:p>
    <w:p w:rsidR="00DA3912" w:rsidRPr="00A24AFB" w:rsidRDefault="00DA3912" w:rsidP="00DA39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Erforderliche Lizenzen, Dokumente, Lizenznachweise etc. sind an die untenstehende Adresse zu übermitteln.</w:t>
      </w:r>
    </w:p>
    <w:p w:rsidR="002B4EB3" w:rsidRDefault="002B4EB3" w:rsidP="00DA39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</w:p>
    <w:p w:rsidR="002B4EB3" w:rsidRDefault="002B4EB3" w:rsidP="00DA39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</w:p>
    <w:p w:rsidR="002B4EB3" w:rsidRDefault="002B4EB3" w:rsidP="00DA39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</w:p>
    <w:p w:rsidR="00DA3912" w:rsidRPr="00A24AFB" w:rsidRDefault="00DA3912" w:rsidP="00DA39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lastRenderedPageBreak/>
        <w:t>Elektronische Dokumente, Lizenzen, Lizenznachweise etc. sind per E-Mail an die untenstehende E-Mail-Adresse zu senden.</w:t>
      </w:r>
    </w:p>
    <w:p w:rsidR="00DA3912" w:rsidRDefault="00DA3912" w:rsidP="00DA39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Stadtverwaltung Frankenthal (Pfalz)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br/>
        <w:t>Bereich Personal, Organisation und Verwaltungsmodernisierung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br/>
        <w:t>it-support@frankenthal.de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br/>
        <w:t>Rathausplatz 2-7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br/>
        <w:t>67227 Frankenthal (Pfalz)</w:t>
      </w:r>
    </w:p>
    <w:p w:rsidR="008741DD" w:rsidRDefault="008741DD" w:rsidP="00DA39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</w:p>
    <w:p w:rsidR="008741DD" w:rsidRPr="00A24AFB" w:rsidRDefault="008741DD" w:rsidP="00DA39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</w:p>
    <w:p w:rsidR="00DA3912" w:rsidRPr="00A24AFB" w:rsidRDefault="00DA3912" w:rsidP="00DA391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D0D0D"/>
          <w:sz w:val="36"/>
          <w:szCs w:val="36"/>
          <w:lang w:eastAsia="de-DE"/>
        </w:rPr>
      </w:pPr>
      <w:r w:rsidRPr="00A24AFB">
        <w:rPr>
          <w:rFonts w:ascii="Arial" w:eastAsia="Times New Roman" w:hAnsi="Arial" w:cs="Arial"/>
          <w:b/>
          <w:bCs/>
          <w:color w:val="0D0D0D"/>
          <w:sz w:val="36"/>
          <w:szCs w:val="36"/>
          <w:lang w:eastAsia="de-DE"/>
        </w:rPr>
        <w:t>Produkt / Service / Umfang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59"/>
        <w:gridCol w:w="1486"/>
        <w:gridCol w:w="783"/>
        <w:gridCol w:w="1404"/>
        <w:gridCol w:w="1540"/>
      </w:tblGrid>
      <w:tr w:rsidR="00DA3912" w:rsidRPr="00A24AFB" w:rsidTr="00DA391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A3912" w:rsidRPr="00A24AFB" w:rsidRDefault="00DA3912" w:rsidP="00DA39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/>
                <w:sz w:val="21"/>
                <w:szCs w:val="21"/>
                <w:lang w:eastAsia="de-DE"/>
              </w:rPr>
            </w:pPr>
            <w:r w:rsidRPr="00A24AFB">
              <w:rPr>
                <w:rFonts w:ascii="Arial" w:eastAsia="Times New Roman" w:hAnsi="Arial" w:cs="Arial"/>
                <w:b/>
                <w:bCs/>
                <w:color w:val="0D0D0D"/>
                <w:sz w:val="21"/>
                <w:szCs w:val="21"/>
                <w:lang w:eastAsia="de-DE"/>
              </w:rPr>
              <w:t>Produkt / Leistung</w:t>
            </w:r>
          </w:p>
        </w:tc>
        <w:tc>
          <w:tcPr>
            <w:tcW w:w="0" w:type="auto"/>
            <w:vAlign w:val="center"/>
            <w:hideMark/>
          </w:tcPr>
          <w:p w:rsidR="00DA3912" w:rsidRPr="00A24AFB" w:rsidRDefault="00DA3912" w:rsidP="00DA39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D0D0D"/>
                <w:sz w:val="21"/>
                <w:szCs w:val="21"/>
                <w:lang w:eastAsia="de-DE"/>
              </w:rPr>
            </w:pPr>
            <w:r w:rsidRPr="00A24AFB">
              <w:rPr>
                <w:rFonts w:ascii="Arial" w:eastAsia="Times New Roman" w:hAnsi="Arial" w:cs="Arial"/>
                <w:b/>
                <w:bCs/>
                <w:color w:val="0D0D0D"/>
                <w:sz w:val="21"/>
                <w:szCs w:val="21"/>
                <w:lang w:eastAsia="de-DE"/>
              </w:rPr>
              <w:t>Laufzeit</w:t>
            </w:r>
          </w:p>
        </w:tc>
        <w:tc>
          <w:tcPr>
            <w:tcW w:w="0" w:type="auto"/>
            <w:vAlign w:val="center"/>
            <w:hideMark/>
          </w:tcPr>
          <w:p w:rsidR="00DA3912" w:rsidRPr="00A24AFB" w:rsidRDefault="00DA3912" w:rsidP="00DA39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D0D0D"/>
                <w:sz w:val="21"/>
                <w:szCs w:val="21"/>
                <w:lang w:eastAsia="de-DE"/>
              </w:rPr>
            </w:pPr>
            <w:r w:rsidRPr="00A24AFB">
              <w:rPr>
                <w:rFonts w:ascii="Arial" w:eastAsia="Times New Roman" w:hAnsi="Arial" w:cs="Arial"/>
                <w:b/>
                <w:bCs/>
                <w:color w:val="0D0D0D"/>
                <w:sz w:val="21"/>
                <w:szCs w:val="21"/>
                <w:lang w:eastAsia="de-DE"/>
              </w:rPr>
              <w:t>Menge</w:t>
            </w:r>
          </w:p>
        </w:tc>
        <w:tc>
          <w:tcPr>
            <w:tcW w:w="0" w:type="auto"/>
            <w:vAlign w:val="center"/>
            <w:hideMark/>
          </w:tcPr>
          <w:p w:rsidR="00DA3912" w:rsidRPr="00A24AFB" w:rsidRDefault="00DA3912" w:rsidP="00DA39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D0D0D"/>
                <w:sz w:val="21"/>
                <w:szCs w:val="21"/>
                <w:lang w:eastAsia="de-DE"/>
              </w:rPr>
            </w:pPr>
            <w:r w:rsidRPr="00A24AFB">
              <w:rPr>
                <w:rFonts w:ascii="Arial" w:eastAsia="Times New Roman" w:hAnsi="Arial" w:cs="Arial"/>
                <w:b/>
                <w:bCs/>
                <w:color w:val="0D0D0D"/>
                <w:sz w:val="21"/>
                <w:szCs w:val="21"/>
                <w:lang w:eastAsia="de-DE"/>
              </w:rPr>
              <w:t>Einzelpreis (netto)</w:t>
            </w:r>
          </w:p>
        </w:tc>
        <w:tc>
          <w:tcPr>
            <w:tcW w:w="0" w:type="auto"/>
            <w:vAlign w:val="center"/>
            <w:hideMark/>
          </w:tcPr>
          <w:p w:rsidR="00DA3912" w:rsidRPr="00A24AFB" w:rsidRDefault="00DA3912" w:rsidP="00DA39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D0D0D"/>
                <w:sz w:val="21"/>
                <w:szCs w:val="21"/>
                <w:lang w:eastAsia="de-DE"/>
              </w:rPr>
            </w:pPr>
            <w:r w:rsidRPr="00A24AFB">
              <w:rPr>
                <w:rFonts w:ascii="Arial" w:eastAsia="Times New Roman" w:hAnsi="Arial" w:cs="Arial"/>
                <w:b/>
                <w:bCs/>
                <w:color w:val="0D0D0D"/>
                <w:sz w:val="21"/>
                <w:szCs w:val="21"/>
                <w:lang w:eastAsia="de-DE"/>
              </w:rPr>
              <w:t>Gesamtpreis (netto)</w:t>
            </w:r>
          </w:p>
        </w:tc>
      </w:tr>
      <w:tr w:rsidR="00DA3912" w:rsidRPr="00A24AFB" w:rsidTr="00DA39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3912" w:rsidRPr="00A24AFB" w:rsidRDefault="00DA3912" w:rsidP="00DA3912">
            <w:pPr>
              <w:spacing w:after="0" w:line="240" w:lineRule="auto"/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</w:pPr>
            <w:r w:rsidRPr="00A24AFB"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  <w:t xml:space="preserve">BlackBerry UEM </w:t>
            </w:r>
            <w:proofErr w:type="spellStart"/>
            <w:r w:rsidRPr="00A24AFB"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  <w:t>Advanced</w:t>
            </w:r>
            <w:proofErr w:type="spellEnd"/>
            <w:r w:rsidRPr="00A24AFB"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  <w:t xml:space="preserve"> Suite User License – Advantage Support</w:t>
            </w:r>
          </w:p>
        </w:tc>
        <w:tc>
          <w:tcPr>
            <w:tcW w:w="0" w:type="auto"/>
            <w:vAlign w:val="center"/>
            <w:hideMark/>
          </w:tcPr>
          <w:p w:rsidR="00DA3912" w:rsidRPr="00A24AFB" w:rsidRDefault="00DA3912" w:rsidP="00DA3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</w:pPr>
            <w:r w:rsidRPr="00A24AFB"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  <w:t>24 Monate ab 20.12.2026</w:t>
            </w:r>
          </w:p>
        </w:tc>
        <w:tc>
          <w:tcPr>
            <w:tcW w:w="0" w:type="auto"/>
            <w:vAlign w:val="center"/>
            <w:hideMark/>
          </w:tcPr>
          <w:p w:rsidR="00DA3912" w:rsidRPr="00A24AFB" w:rsidRDefault="00DA3912" w:rsidP="00DA3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</w:pPr>
            <w:r w:rsidRPr="00A24AFB"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  <w:t>165 User</w:t>
            </w:r>
          </w:p>
        </w:tc>
        <w:tc>
          <w:tcPr>
            <w:tcW w:w="0" w:type="auto"/>
            <w:vAlign w:val="center"/>
            <w:hideMark/>
          </w:tcPr>
          <w:p w:rsidR="00DA3912" w:rsidRPr="00A24AFB" w:rsidRDefault="00DA3912" w:rsidP="00DA3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</w:pPr>
            <w:r w:rsidRPr="00A24AFB"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  <w:t>__________ €</w:t>
            </w:r>
          </w:p>
        </w:tc>
        <w:tc>
          <w:tcPr>
            <w:tcW w:w="0" w:type="auto"/>
            <w:vAlign w:val="center"/>
            <w:hideMark/>
          </w:tcPr>
          <w:p w:rsidR="00DA3912" w:rsidRPr="00A24AFB" w:rsidRDefault="00DA3912" w:rsidP="00DA3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</w:pPr>
            <w:r w:rsidRPr="00A24AFB"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  <w:t>__________ €</w:t>
            </w:r>
          </w:p>
        </w:tc>
      </w:tr>
      <w:tr w:rsidR="00DA3912" w:rsidRPr="00A24AFB" w:rsidTr="00DA39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3912" w:rsidRPr="00A24AFB" w:rsidRDefault="00DA3912" w:rsidP="00DA3912">
            <w:pPr>
              <w:spacing w:after="0" w:line="240" w:lineRule="auto"/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</w:pPr>
            <w:r w:rsidRPr="00A24AFB">
              <w:rPr>
                <w:rFonts w:ascii="Arial" w:eastAsia="Times New Roman" w:hAnsi="Arial" w:cs="Arial"/>
                <w:b/>
                <w:bCs/>
                <w:color w:val="0D0D0D"/>
                <w:sz w:val="21"/>
                <w:szCs w:val="21"/>
                <w:lang w:eastAsia="de-DE"/>
              </w:rPr>
              <w:t>Optionale Verlängerung</w:t>
            </w:r>
            <w:r w:rsidRPr="00A24AFB"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  <w:t xml:space="preserve">: BlackBerry UEM </w:t>
            </w:r>
            <w:proofErr w:type="spellStart"/>
            <w:r w:rsidRPr="00A24AFB"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  <w:t>Advanced</w:t>
            </w:r>
            <w:proofErr w:type="spellEnd"/>
            <w:r w:rsidRPr="00A24AFB"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  <w:t xml:space="preserve"> Suite User License – Advantage Support</w:t>
            </w:r>
          </w:p>
        </w:tc>
        <w:tc>
          <w:tcPr>
            <w:tcW w:w="0" w:type="auto"/>
            <w:vAlign w:val="center"/>
            <w:hideMark/>
          </w:tcPr>
          <w:p w:rsidR="00DA3912" w:rsidRPr="00A24AFB" w:rsidRDefault="00DA3912" w:rsidP="00DA3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</w:pPr>
            <w:r w:rsidRPr="00A24AFB">
              <w:rPr>
                <w:rFonts w:ascii="Arial" w:eastAsia="Times New Roman" w:hAnsi="Arial" w:cs="Arial"/>
                <w:b/>
                <w:bCs/>
                <w:color w:val="0D0D0D"/>
                <w:sz w:val="21"/>
                <w:szCs w:val="21"/>
                <w:lang w:eastAsia="de-DE"/>
              </w:rPr>
              <w:t>weitere 12 Monate</w:t>
            </w:r>
          </w:p>
        </w:tc>
        <w:tc>
          <w:tcPr>
            <w:tcW w:w="0" w:type="auto"/>
            <w:vAlign w:val="center"/>
            <w:hideMark/>
          </w:tcPr>
          <w:p w:rsidR="00DA3912" w:rsidRPr="00A24AFB" w:rsidRDefault="00DA3912" w:rsidP="00DA3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</w:pPr>
            <w:r w:rsidRPr="00A24AFB">
              <w:rPr>
                <w:rFonts w:ascii="Arial" w:eastAsia="Times New Roman" w:hAnsi="Arial" w:cs="Arial"/>
                <w:b/>
                <w:bCs/>
                <w:color w:val="0D0D0D"/>
                <w:sz w:val="21"/>
                <w:szCs w:val="21"/>
                <w:lang w:eastAsia="de-DE"/>
              </w:rPr>
              <w:t>200 User</w:t>
            </w:r>
          </w:p>
        </w:tc>
        <w:tc>
          <w:tcPr>
            <w:tcW w:w="0" w:type="auto"/>
            <w:vAlign w:val="center"/>
            <w:hideMark/>
          </w:tcPr>
          <w:p w:rsidR="00DA3912" w:rsidRPr="00A24AFB" w:rsidRDefault="00DA3912" w:rsidP="00DA3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</w:pPr>
            <w:r w:rsidRPr="00A24AFB"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  <w:t>__________ €</w:t>
            </w:r>
          </w:p>
        </w:tc>
        <w:tc>
          <w:tcPr>
            <w:tcW w:w="0" w:type="auto"/>
            <w:vAlign w:val="center"/>
            <w:hideMark/>
          </w:tcPr>
          <w:p w:rsidR="00DA3912" w:rsidRPr="00A24AFB" w:rsidRDefault="008741DD" w:rsidP="008741DD">
            <w:pPr>
              <w:spacing w:after="0" w:line="240" w:lineRule="auto"/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</w:pPr>
            <w:r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  <w:t xml:space="preserve">  </w:t>
            </w:r>
            <w:r w:rsidR="00DA3912" w:rsidRPr="00A24AFB"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  <w:t>__</w:t>
            </w:r>
            <w:r w:rsidR="00BE4E75"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  <w:t>_</w:t>
            </w:r>
            <w:r w:rsidR="00DA3912" w:rsidRPr="00A24AFB"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  <w:t>_______ €</w:t>
            </w:r>
          </w:p>
        </w:tc>
      </w:tr>
      <w:tr w:rsidR="008741DD" w:rsidRPr="00A24AFB" w:rsidTr="00DA3912">
        <w:trPr>
          <w:tblCellSpacing w:w="15" w:type="dxa"/>
        </w:trPr>
        <w:tc>
          <w:tcPr>
            <w:tcW w:w="0" w:type="auto"/>
            <w:vAlign w:val="center"/>
          </w:tcPr>
          <w:p w:rsidR="008741DD" w:rsidRPr="00A24AFB" w:rsidRDefault="008741DD" w:rsidP="00DA39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D0D0D"/>
                <w:sz w:val="21"/>
                <w:szCs w:val="21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D0D0D"/>
                <w:sz w:val="21"/>
                <w:szCs w:val="21"/>
                <w:lang w:eastAsia="de-DE"/>
              </w:rPr>
              <w:t xml:space="preserve">Optionale Lizenzerweiterung: HUB+  </w:t>
            </w:r>
          </w:p>
        </w:tc>
        <w:tc>
          <w:tcPr>
            <w:tcW w:w="0" w:type="auto"/>
            <w:vAlign w:val="center"/>
          </w:tcPr>
          <w:p w:rsidR="008741DD" w:rsidRPr="008741DD" w:rsidRDefault="008741DD" w:rsidP="00DA39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D0D0D"/>
                <w:sz w:val="21"/>
                <w:szCs w:val="21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D0D0D"/>
                <w:sz w:val="21"/>
                <w:szCs w:val="21"/>
                <w:lang w:eastAsia="de-DE"/>
              </w:rPr>
              <w:t>24 Monate ab 20.12.2026</w:t>
            </w:r>
          </w:p>
        </w:tc>
        <w:tc>
          <w:tcPr>
            <w:tcW w:w="0" w:type="auto"/>
            <w:vAlign w:val="center"/>
          </w:tcPr>
          <w:p w:rsidR="00BE4E75" w:rsidRDefault="008741DD" w:rsidP="00BE4E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D0D0D"/>
                <w:sz w:val="21"/>
                <w:szCs w:val="21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D0D0D"/>
                <w:sz w:val="21"/>
                <w:szCs w:val="21"/>
                <w:lang w:eastAsia="de-DE"/>
              </w:rPr>
              <w:t>165</w:t>
            </w:r>
          </w:p>
          <w:p w:rsidR="008741DD" w:rsidRPr="00A24AFB" w:rsidRDefault="008741DD" w:rsidP="00DA39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D0D0D"/>
                <w:sz w:val="21"/>
                <w:szCs w:val="21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D0D0D"/>
                <w:sz w:val="21"/>
                <w:szCs w:val="21"/>
                <w:lang w:eastAsia="de-DE"/>
              </w:rPr>
              <w:t>User</w:t>
            </w:r>
          </w:p>
        </w:tc>
        <w:tc>
          <w:tcPr>
            <w:tcW w:w="0" w:type="auto"/>
            <w:vAlign w:val="center"/>
          </w:tcPr>
          <w:p w:rsidR="008741DD" w:rsidRPr="00A24AFB" w:rsidRDefault="00BE4E75" w:rsidP="00DA3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</w:pPr>
            <w:r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  <w:t>_________€</w:t>
            </w:r>
          </w:p>
        </w:tc>
        <w:tc>
          <w:tcPr>
            <w:tcW w:w="0" w:type="auto"/>
            <w:vAlign w:val="center"/>
          </w:tcPr>
          <w:p w:rsidR="008741DD" w:rsidRPr="00A24AFB" w:rsidRDefault="00BE4E75" w:rsidP="00DA3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</w:pPr>
            <w:r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  <w:t>_</w:t>
            </w:r>
            <w:r w:rsidR="008741DD"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  <w:t>________€</w:t>
            </w:r>
          </w:p>
        </w:tc>
      </w:tr>
      <w:tr w:rsidR="008741DD" w:rsidRPr="00A24AFB" w:rsidTr="00DA3912">
        <w:trPr>
          <w:tblCellSpacing w:w="15" w:type="dxa"/>
        </w:trPr>
        <w:tc>
          <w:tcPr>
            <w:tcW w:w="0" w:type="auto"/>
            <w:vAlign w:val="center"/>
          </w:tcPr>
          <w:p w:rsidR="008741DD" w:rsidRPr="00A24AFB" w:rsidRDefault="008741DD" w:rsidP="00DA39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D0D0D"/>
                <w:sz w:val="21"/>
                <w:szCs w:val="21"/>
                <w:lang w:eastAsia="de-DE"/>
              </w:rPr>
            </w:pPr>
          </w:p>
        </w:tc>
        <w:tc>
          <w:tcPr>
            <w:tcW w:w="0" w:type="auto"/>
            <w:vAlign w:val="center"/>
          </w:tcPr>
          <w:p w:rsidR="008741DD" w:rsidRPr="00A24AFB" w:rsidRDefault="008741DD" w:rsidP="00DA39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D0D0D"/>
                <w:sz w:val="21"/>
                <w:szCs w:val="21"/>
                <w:lang w:eastAsia="de-DE"/>
              </w:rPr>
            </w:pPr>
          </w:p>
        </w:tc>
        <w:tc>
          <w:tcPr>
            <w:tcW w:w="0" w:type="auto"/>
            <w:vAlign w:val="center"/>
          </w:tcPr>
          <w:p w:rsidR="008741DD" w:rsidRPr="00A24AFB" w:rsidRDefault="008741DD" w:rsidP="00DA39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D0D0D"/>
                <w:sz w:val="21"/>
                <w:szCs w:val="21"/>
                <w:lang w:eastAsia="de-DE"/>
              </w:rPr>
            </w:pPr>
          </w:p>
        </w:tc>
        <w:tc>
          <w:tcPr>
            <w:tcW w:w="0" w:type="auto"/>
            <w:vAlign w:val="center"/>
          </w:tcPr>
          <w:p w:rsidR="008741DD" w:rsidRPr="00A24AFB" w:rsidRDefault="008741DD" w:rsidP="00DA3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</w:pPr>
          </w:p>
        </w:tc>
        <w:tc>
          <w:tcPr>
            <w:tcW w:w="0" w:type="auto"/>
            <w:vAlign w:val="center"/>
          </w:tcPr>
          <w:p w:rsidR="008741DD" w:rsidRPr="00A24AFB" w:rsidRDefault="008741DD" w:rsidP="00DA3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D0D0D"/>
                <w:sz w:val="21"/>
                <w:szCs w:val="21"/>
                <w:lang w:eastAsia="de-DE"/>
              </w:rPr>
            </w:pPr>
          </w:p>
        </w:tc>
      </w:tr>
    </w:tbl>
    <w:p w:rsidR="00DA3912" w:rsidRPr="00A24AFB" w:rsidRDefault="00DA3912" w:rsidP="00DA39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Abzgl. Rabattierung: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 _____________________ €</w:t>
      </w:r>
    </w:p>
    <w:p w:rsidR="00DA3912" w:rsidRPr="00A24AFB" w:rsidRDefault="00DA3912" w:rsidP="00DA39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Zwischensumme: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 _____________________ €</w:t>
      </w:r>
    </w:p>
    <w:p w:rsidR="00DA3912" w:rsidRPr="00A24AFB" w:rsidRDefault="00DA3912" w:rsidP="00DA39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MwSt.: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 _____________________ €</w:t>
      </w:r>
    </w:p>
    <w:p w:rsidR="00DA3912" w:rsidRPr="00A24AFB" w:rsidRDefault="00DA3912" w:rsidP="00DA39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Angebotssumme (brutto):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 _____________________ €</w:t>
      </w:r>
    </w:p>
    <w:p w:rsidR="002B4EB3" w:rsidRDefault="002B4EB3" w:rsidP="00DA391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D0D0D"/>
          <w:sz w:val="27"/>
          <w:szCs w:val="27"/>
          <w:lang w:eastAsia="de-DE"/>
        </w:rPr>
      </w:pPr>
    </w:p>
    <w:p w:rsidR="002B4EB3" w:rsidRDefault="002B4EB3" w:rsidP="00DA391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D0D0D"/>
          <w:sz w:val="27"/>
          <w:szCs w:val="27"/>
          <w:lang w:eastAsia="de-DE"/>
        </w:rPr>
      </w:pPr>
    </w:p>
    <w:p w:rsidR="002B4EB3" w:rsidRDefault="002B4EB3" w:rsidP="00DA391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D0D0D"/>
          <w:sz w:val="27"/>
          <w:szCs w:val="27"/>
          <w:lang w:eastAsia="de-DE"/>
        </w:rPr>
      </w:pPr>
    </w:p>
    <w:p w:rsidR="00DA3912" w:rsidRPr="00A24AFB" w:rsidRDefault="00DA3912" w:rsidP="00DA391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D0D0D"/>
          <w:sz w:val="27"/>
          <w:szCs w:val="27"/>
          <w:lang w:eastAsia="de-DE"/>
        </w:rPr>
      </w:pPr>
      <w:bookmarkStart w:id="0" w:name="_GoBack"/>
      <w:bookmarkEnd w:id="0"/>
      <w:r w:rsidRPr="00A24AFB">
        <w:rPr>
          <w:rFonts w:ascii="Arial" w:eastAsia="Times New Roman" w:hAnsi="Arial" w:cs="Arial"/>
          <w:b/>
          <w:bCs/>
          <w:color w:val="0D0D0D"/>
          <w:sz w:val="27"/>
          <w:szCs w:val="27"/>
          <w:lang w:eastAsia="de-DE"/>
        </w:rPr>
        <w:t>Hinweis zur optionalen Verlängerung</w:t>
      </w:r>
      <w:r w:rsidR="006757CB">
        <w:rPr>
          <w:rFonts w:ascii="Arial" w:eastAsia="Times New Roman" w:hAnsi="Arial" w:cs="Arial"/>
          <w:b/>
          <w:bCs/>
          <w:color w:val="0D0D0D"/>
          <w:sz w:val="27"/>
          <w:szCs w:val="27"/>
          <w:lang w:eastAsia="de-DE"/>
        </w:rPr>
        <w:t xml:space="preserve"> und zur Lizenzerweiterung</w:t>
      </w:r>
    </w:p>
    <w:p w:rsidR="00DA3912" w:rsidRPr="00A24AFB" w:rsidRDefault="00DA3912" w:rsidP="00DA39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eastAsia="de-DE"/>
        </w:rPr>
      </w:pP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 xml:space="preserve">Die Position „Optionale Verlängerung“ </w:t>
      </w:r>
      <w:r w:rsidR="00BE4E75">
        <w:rPr>
          <w:rFonts w:ascii="Arial" w:eastAsia="Times New Roman" w:hAnsi="Arial" w:cs="Arial"/>
          <w:color w:val="0D0D0D"/>
          <w:sz w:val="24"/>
          <w:szCs w:val="24"/>
          <w:lang w:eastAsia="de-DE"/>
        </w:rPr>
        <w:t xml:space="preserve">und „Optionale Lizenzerweiterung“ 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ist </w:t>
      </w:r>
      <w:r w:rsidRPr="00A24AFB">
        <w:rPr>
          <w:rFonts w:ascii="Arial" w:eastAsia="Times New Roman" w:hAnsi="Arial" w:cs="Arial"/>
          <w:b/>
          <w:bCs/>
          <w:color w:val="0D0D0D"/>
          <w:sz w:val="24"/>
          <w:szCs w:val="24"/>
          <w:lang w:eastAsia="de-DE"/>
        </w:rPr>
        <w:t>nicht Bestandteil der verbindlichen Angebotssumme</w:t>
      </w:r>
      <w:r w:rsidRPr="00A24AF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 der Grundlaufzeit. Der Auftraggeber behält sich vor, die Verlängerung um weitere 12 Monate mit einer Lizenzmenge von 200 Usern optional zu beauftragen.</w:t>
      </w:r>
      <w:r w:rsidR="00BE4E75">
        <w:rPr>
          <w:rFonts w:ascii="Arial" w:eastAsia="Times New Roman" w:hAnsi="Arial" w:cs="Arial"/>
          <w:color w:val="0D0D0D"/>
          <w:sz w:val="24"/>
          <w:szCs w:val="24"/>
          <w:lang w:eastAsia="de-DE"/>
        </w:rPr>
        <w:t xml:space="preserve"> Gleiches gilt </w:t>
      </w:r>
      <w:r w:rsidR="006757CB">
        <w:rPr>
          <w:rFonts w:ascii="Arial" w:eastAsia="Times New Roman" w:hAnsi="Arial" w:cs="Arial"/>
          <w:color w:val="0D0D0D"/>
          <w:sz w:val="24"/>
          <w:szCs w:val="24"/>
          <w:lang w:eastAsia="de-DE"/>
        </w:rPr>
        <w:t>auch für die Lizenzerweiterung.</w:t>
      </w:r>
    </w:p>
    <w:p w:rsidR="00824B88" w:rsidRPr="00A24AFB" w:rsidRDefault="002B4EB3">
      <w:pPr>
        <w:rPr>
          <w:rFonts w:ascii="Arial" w:hAnsi="Arial" w:cs="Arial"/>
        </w:rPr>
      </w:pPr>
    </w:p>
    <w:sectPr w:rsidR="00824B88" w:rsidRPr="00A24AF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8477F5"/>
    <w:multiLevelType w:val="multilevel"/>
    <w:tmpl w:val="6A723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72453C"/>
    <w:multiLevelType w:val="multilevel"/>
    <w:tmpl w:val="AC6C5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912"/>
    <w:rsid w:val="002B4EB3"/>
    <w:rsid w:val="00315EFD"/>
    <w:rsid w:val="00386BF1"/>
    <w:rsid w:val="006757CB"/>
    <w:rsid w:val="007535BB"/>
    <w:rsid w:val="008741DD"/>
    <w:rsid w:val="00A24AFB"/>
    <w:rsid w:val="00A44CC8"/>
    <w:rsid w:val="00BE4E75"/>
    <w:rsid w:val="00C570A7"/>
    <w:rsid w:val="00DA3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5FF9A"/>
  <w15:chartTrackingRefBased/>
  <w15:docId w15:val="{AD0E675F-5E66-4578-8908-0F7DBAC3B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59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35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506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Maué</dc:creator>
  <cp:keywords/>
  <dc:description/>
  <cp:lastModifiedBy>Maué</cp:lastModifiedBy>
  <cp:revision>5</cp:revision>
  <dcterms:created xsi:type="dcterms:W3CDTF">2026-10-01T09:56:00Z</dcterms:created>
  <dcterms:modified xsi:type="dcterms:W3CDTF">2026-10-23T07:26:00Z</dcterms:modified>
</cp:coreProperties>
</file>