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9728" w:type="dxa"/>
        <w:tblInd w:w="-3" w:type="dxa"/>
        <w:tblBorders>
          <w:bottom w:val="dashed" w:sz="4" w:space="0" w:color="auto"/>
        </w:tblBorders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6488"/>
        <w:gridCol w:w="1800"/>
        <w:gridCol w:w="1440"/>
      </w:tblGrid>
      <w:tr w:rsidR="00D46B71" w:rsidRPr="00D46B71">
        <w:trPr>
          <w:cantSplit/>
          <w:trHeight w:hRule="exact" w:val="284"/>
        </w:trPr>
        <w:tc>
          <w:tcPr>
            <w:tcW w:w="6488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D46B71" w:rsidP="00D46B71">
            <w:r w:rsidRPr="00D46B71">
              <w:t>Bieter</w:t>
            </w:r>
          </w:p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r w:rsidRPr="00D46B71">
              <w:t>Vergabenummer</w:t>
            </w:r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vertAlign w:val="subscript"/>
              </w:rPr>
            </w:pPr>
            <w:r w:rsidRPr="00D46B71">
              <w:t>Datum</w:t>
            </w:r>
          </w:p>
        </w:tc>
      </w:tr>
      <w:tr w:rsidR="00D46B71" w:rsidRPr="00D46B71">
        <w:trPr>
          <w:cantSplit/>
          <w:trHeight w:hRule="exact" w:val="284"/>
        </w:trPr>
        <w:tc>
          <w:tcPr>
            <w:tcW w:w="6488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  <w:tc>
          <w:tcPr>
            <w:tcW w:w="18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B538A3" w:rsidP="00D46B71">
            <w:r>
              <w:t>01-56-2026</w:t>
            </w:r>
            <w:bookmarkStart w:id="0" w:name="_GoBack"/>
            <w:bookmarkEnd w:id="0"/>
          </w:p>
        </w:tc>
        <w:tc>
          <w:tcPr>
            <w:tcW w:w="144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D46B71" w:rsidP="00D46B71">
            <w:r>
              <w:t>Baumaßnahme</w:t>
            </w:r>
          </w:p>
        </w:tc>
      </w:tr>
      <w:tr w:rsidR="00D46B71" w:rsidRPr="00D46B71" w:rsidTr="00627387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D46B71" w:rsidRDefault="00B538A3" w:rsidP="00D46B71">
            <w:r w:rsidRPr="00B538A3">
              <w:rPr>
                <w:rFonts w:eastAsia="Calibri" w:cs="Arial"/>
                <w:szCs w:val="22"/>
                <w:lang w:eastAsia="en-US"/>
              </w:rPr>
              <w:t>Erneuerung der Wasser- und Stromleitung in der Industriestraße der Stadt Mülheim-Kärlich</w:t>
            </w:r>
          </w:p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cantSplit/>
          <w:trHeight w:hRule="exact" w:val="284"/>
        </w:trPr>
        <w:tc>
          <w:tcPr>
            <w:tcW w:w="9728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bottom"/>
          </w:tcPr>
          <w:p w:rsidR="00D46B71" w:rsidRPr="00D46B71" w:rsidRDefault="00AC39D1" w:rsidP="00D46B71">
            <w:r>
              <w:t>Leistung</w:t>
            </w:r>
          </w:p>
        </w:tc>
      </w:tr>
      <w:tr w:rsidR="00D46B71" w:rsidRPr="00D46B71">
        <w:trPr>
          <w:cantSplit/>
          <w:trHeight w:hRule="exact" w:val="371"/>
        </w:trPr>
        <w:tc>
          <w:tcPr>
            <w:tcW w:w="9728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bottom"/>
          </w:tcPr>
          <w:p w:rsidR="00D46B71" w:rsidRPr="00D46B71" w:rsidRDefault="00D46B71" w:rsidP="00D46B71"/>
        </w:tc>
      </w:tr>
    </w:tbl>
    <w:p w:rsidR="002748DF" w:rsidRDefault="002748DF" w:rsidP="00046C8E"/>
    <w:p w:rsidR="00D46B71" w:rsidRPr="00D46B71" w:rsidRDefault="00D46B71" w:rsidP="00D46B71">
      <w:pPr>
        <w:rPr>
          <w:b/>
          <w:bCs/>
        </w:rPr>
      </w:pPr>
      <w:r w:rsidRPr="00D46B71">
        <w:rPr>
          <w:b/>
          <w:bCs/>
        </w:rPr>
        <w:t>Angaben zur Kalkulation über die Endsumme</w:t>
      </w:r>
    </w:p>
    <w:p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7938"/>
        <w:gridCol w:w="1215"/>
      </w:tblGrid>
      <w:tr w:rsidR="00D46B71" w:rsidRPr="00D46B71">
        <w:trPr>
          <w:trHeight w:hRule="exact" w:val="809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1.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rPr>
                <w:b/>
              </w:rPr>
            </w:pPr>
            <w:r w:rsidRPr="00D46B71">
              <w:rPr>
                <w:b/>
              </w:rPr>
              <w:t>Angaben über den Verrechnungslohn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Lohn</w:t>
            </w:r>
          </w:p>
          <w:p w:rsidR="00D46B71" w:rsidRPr="00D46B71" w:rsidRDefault="00D46B71" w:rsidP="00D46B71">
            <w:pPr>
              <w:jc w:val="center"/>
              <w:rPr>
                <w:b/>
              </w:rPr>
            </w:pPr>
            <w:r w:rsidRPr="00D46B71">
              <w:rPr>
                <w:b/>
              </w:rPr>
              <w:t>€/h</w:t>
            </w:r>
          </w:p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1.1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801A74" w:rsidRDefault="00D46B71" w:rsidP="00D46B71">
            <w:pPr>
              <w:rPr>
                <w:b/>
              </w:rPr>
            </w:pPr>
            <w:r w:rsidRPr="00801A74">
              <w:rPr>
                <w:b/>
              </w:rPr>
              <w:t>Mittellohn ML</w:t>
            </w:r>
          </w:p>
          <w:p w:rsidR="00D46B71" w:rsidRPr="00D46B71" w:rsidRDefault="00D46B71" w:rsidP="00D46B71">
            <w:r w:rsidRPr="00D46B71">
              <w:t>einschl. Lohnzulagen u. Lohnerhöhung, wenn keine Lohngleitklausel vereinbart wird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1.2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B438EF" w:rsidRPr="00801A74" w:rsidRDefault="00D46B71" w:rsidP="00B438EF">
            <w:pPr>
              <w:rPr>
                <w:b/>
              </w:rPr>
            </w:pPr>
            <w:r w:rsidRPr="00801A74">
              <w:rPr>
                <w:b/>
              </w:rPr>
              <w:t>Lohn</w:t>
            </w:r>
            <w:r w:rsidR="00EC3B1B" w:rsidRPr="00801A74">
              <w:rPr>
                <w:b/>
              </w:rPr>
              <w:t>gebundene</w:t>
            </w:r>
            <w:r w:rsidR="00B438EF" w:rsidRPr="00801A74">
              <w:rPr>
                <w:b/>
              </w:rPr>
              <w:t xml:space="preserve"> Kosten</w:t>
            </w:r>
          </w:p>
          <w:p w:rsidR="00D46B71" w:rsidRPr="00D46B71" w:rsidRDefault="00D46B71" w:rsidP="00B438EF">
            <w:r w:rsidRPr="00D46B71">
              <w:t>Sozialkosten</w:t>
            </w:r>
            <w:r w:rsidR="00B438EF">
              <w:t xml:space="preserve"> und</w:t>
            </w:r>
            <w:r w:rsidRPr="00D46B71">
              <w:t xml:space="preserve"> Soziallöhne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1.3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Lohnnebenkosten</w:t>
            </w:r>
          </w:p>
          <w:p w:rsidR="00D46B71" w:rsidRPr="00D46B71" w:rsidRDefault="00D46B71" w:rsidP="00D46B71">
            <w:r w:rsidRPr="00D46B71">
              <w:t xml:space="preserve">Auslösungen, Fahrgelder 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D46B71" w:rsidRDefault="00D46B71" w:rsidP="00D46B71"/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1.4</w:t>
            </w:r>
          </w:p>
        </w:tc>
        <w:tc>
          <w:tcPr>
            <w:tcW w:w="7938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Kalkulationslohn KL</w:t>
            </w:r>
          </w:p>
          <w:p w:rsidR="00D46B71" w:rsidRPr="00D46B71" w:rsidRDefault="00D46B71" w:rsidP="00D46B71">
            <w:r w:rsidRPr="00D46B71">
              <w:t>(Summe 1.1 bis 1.3)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D46B71" w:rsidRDefault="00D46B71" w:rsidP="00D46B71"/>
        </w:tc>
      </w:tr>
    </w:tbl>
    <w:p w:rsidR="00D46B71" w:rsidRDefault="00D46B71" w:rsidP="00046C8E"/>
    <w:p w:rsidR="00D46B71" w:rsidRPr="00D46B71" w:rsidRDefault="00D46B71" w:rsidP="00D46B71">
      <w:r w:rsidRPr="00D46B71">
        <w:t>Berechnung des Verrechnungslohnes nach Ermittlung der Angebotssumme (vgl. Blatt 2)</w:t>
      </w:r>
    </w:p>
    <w:p w:rsidR="00D46B71" w:rsidRDefault="00D46B71" w:rsidP="00046C8E"/>
    <w:tbl>
      <w:tblPr>
        <w:tblW w:w="0" w:type="auto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4536"/>
        <w:gridCol w:w="1985"/>
        <w:gridCol w:w="1417"/>
        <w:gridCol w:w="1215"/>
      </w:tblGrid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1.5</w:t>
            </w:r>
          </w:p>
        </w:tc>
        <w:tc>
          <w:tcPr>
            <w:tcW w:w="4536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Umlage auf Lohn</w:t>
            </w:r>
          </w:p>
          <w:p w:rsidR="00D46B71" w:rsidRPr="00D46B71" w:rsidRDefault="00D46B71" w:rsidP="00D46B71">
            <w:r w:rsidRPr="00D46B71">
              <w:t>(Kalkulationslohn x v.H. Umlage aus 2.1)</w:t>
            </w:r>
          </w:p>
        </w:tc>
        <w:tc>
          <w:tcPr>
            <w:tcW w:w="1985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r w:rsidRPr="00D46B71">
              <w:t>€/h</w:t>
            </w:r>
          </w:p>
        </w:tc>
        <w:tc>
          <w:tcPr>
            <w:tcW w:w="141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D46B71" w:rsidRDefault="00D46B71" w:rsidP="00D46B71">
            <w:r w:rsidRPr="00D46B71">
              <w:t>v.H.</w:t>
            </w:r>
          </w:p>
        </w:tc>
        <w:tc>
          <w:tcPr>
            <w:tcW w:w="1215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</w:rPr>
            </w:pPr>
          </w:p>
        </w:tc>
      </w:tr>
      <w:tr w:rsidR="00D46B71" w:rsidRPr="00D46B71">
        <w:trPr>
          <w:trHeight w:val="555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1.6</w:t>
            </w:r>
          </w:p>
        </w:tc>
        <w:tc>
          <w:tcPr>
            <w:tcW w:w="7938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D46B71" w:rsidRPr="00D46B71" w:rsidRDefault="00D46B71" w:rsidP="00D46B71">
            <w:pPr>
              <w:rPr>
                <w:b/>
                <w:bCs/>
              </w:rPr>
            </w:pPr>
            <w:r w:rsidRPr="00D46B71">
              <w:rPr>
                <w:b/>
                <w:bCs/>
              </w:rPr>
              <w:t>Verrechnungslohn VL</w:t>
            </w:r>
          </w:p>
          <w:p w:rsidR="00D46B71" w:rsidRPr="00D46B71" w:rsidRDefault="00D46B71" w:rsidP="00B44C7B">
            <w:r w:rsidRPr="00D46B71">
              <w:t>(Summe 1.4 und 1.5)</w:t>
            </w:r>
          </w:p>
        </w:tc>
        <w:tc>
          <w:tcPr>
            <w:tcW w:w="1215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D46B71" w:rsidRDefault="00D46B71" w:rsidP="00D46B71"/>
        </w:tc>
      </w:tr>
    </w:tbl>
    <w:p w:rsidR="00D46B71" w:rsidRDefault="00D46B71" w:rsidP="00046C8E"/>
    <w:p w:rsidR="00D46B71" w:rsidRDefault="00D46B71" w:rsidP="00D46B71">
      <w:pPr>
        <w:rPr>
          <w:rFonts w:cs="Arial"/>
          <w:szCs w:val="19"/>
        </w:rPr>
      </w:pPr>
      <w:r w:rsidRPr="00073071">
        <w:rPr>
          <w:rFonts w:cs="Arial"/>
          <w:szCs w:val="19"/>
        </w:rPr>
        <w:t>eventuelle Erläuterungen des Bieters:</w:t>
      </w:r>
    </w:p>
    <w:p w:rsidR="00D46B71" w:rsidRPr="00073071" w:rsidRDefault="00D46B71" w:rsidP="00D46B71">
      <w:pPr>
        <w:rPr>
          <w:rFonts w:cs="Arial"/>
          <w:szCs w:val="19"/>
        </w:rPr>
      </w:pPr>
    </w:p>
    <w:tbl>
      <w:tblPr>
        <w:tblW w:w="0" w:type="auto"/>
        <w:tblInd w:w="70" w:type="dxa"/>
        <w:tblBorders>
          <w:bottom w:val="single" w:sz="4" w:space="0" w:color="808080"/>
          <w:insideH w:val="single" w:sz="4" w:space="0" w:color="808080"/>
          <w:insideV w:val="single" w:sz="4" w:space="0" w:color="C0C0C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720"/>
      </w:tblGrid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  <w:tr w:rsidR="00D46B71" w:rsidRPr="007F5B98">
        <w:trPr>
          <w:trHeight w:val="540"/>
        </w:trPr>
        <w:tc>
          <w:tcPr>
            <w:tcW w:w="972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7F5B98" w:rsidRDefault="00D46B71" w:rsidP="00003926">
            <w:pPr>
              <w:rPr>
                <w:rFonts w:cs="Arial"/>
                <w:szCs w:val="19"/>
              </w:rPr>
            </w:pPr>
          </w:p>
        </w:tc>
      </w:tr>
    </w:tbl>
    <w:p w:rsidR="00D46B71" w:rsidRDefault="00D46B71" w:rsidP="00046C8E"/>
    <w:p w:rsidR="00D46B71" w:rsidRDefault="00D46B71" w:rsidP="00046C8E">
      <w:pPr>
        <w:sectPr w:rsidR="00D46B71" w:rsidSect="00500C2B">
          <w:headerReference w:type="even" r:id="rId7"/>
          <w:headerReference w:type="default" r:id="rId8"/>
          <w:footerReference w:type="default" r:id="rId9"/>
          <w:pgSz w:w="11906" w:h="16838" w:code="9"/>
          <w:pgMar w:top="851" w:right="851" w:bottom="567" w:left="1304" w:header="709" w:footer="284" w:gutter="0"/>
          <w:cols w:space="708"/>
          <w:docGrid w:linePitch="360"/>
        </w:sectPr>
      </w:pPr>
    </w:p>
    <w:tbl>
      <w:tblPr>
        <w:tblpPr w:leftFromText="141" w:rightFromText="141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7"/>
        <w:gridCol w:w="153"/>
        <w:gridCol w:w="2700"/>
        <w:gridCol w:w="1080"/>
        <w:gridCol w:w="36"/>
        <w:gridCol w:w="864"/>
        <w:gridCol w:w="360"/>
        <w:gridCol w:w="540"/>
        <w:gridCol w:w="900"/>
        <w:gridCol w:w="360"/>
        <w:gridCol w:w="1080"/>
        <w:gridCol w:w="7"/>
        <w:gridCol w:w="1073"/>
      </w:tblGrid>
      <w:tr w:rsidR="00D46B71" w:rsidRPr="00C33C0C" w:rsidTr="00F75A38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lastRenderedPageBreak/>
              <w:t>Ermittlung der Angebotssumme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Betrag</w:t>
            </w:r>
          </w:p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Gesamt</w:t>
            </w:r>
          </w:p>
          <w:p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€</w:t>
            </w: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2160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Umlage Summe 3 auf die Einzelkosten für die Ermittlung der EH-Preise</w:t>
            </w: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6633" w:type="dxa"/>
            <w:gridSpan w:val="8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 = unmittelbare Herstellungskosten</w:t>
            </w: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4" w:space="0" w:color="C0C0C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%</w:t>
            </w:r>
          </w:p>
        </w:tc>
        <w:tc>
          <w:tcPr>
            <w:tcW w:w="1080" w:type="dxa"/>
            <w:gridSpan w:val="2"/>
            <w:tcBorders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auto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€</w:t>
            </w: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Eigene Lohnkosten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969" w:type="dxa"/>
            <w:gridSpan w:val="4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tabs>
                <w:tab w:val="left" w:pos="2063"/>
                <w:tab w:val="left" w:pos="2281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</w:t>
            </w:r>
            <w:r w:rsidRPr="00C33C0C">
              <w:rPr>
                <w:sz w:val="18"/>
                <w:szCs w:val="18"/>
              </w:rPr>
              <w:tab/>
              <w:t>x</w:t>
            </w:r>
            <w:r w:rsidRPr="00C33C0C">
              <w:rPr>
                <w:sz w:val="18"/>
                <w:szCs w:val="18"/>
              </w:rPr>
              <w:tab/>
              <w:t>Gesamtstunden: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auto" w:fill="auto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nil"/>
              <w:left w:val="single" w:sz="4" w:space="0" w:color="808080"/>
              <w:bottom w:val="single" w:sz="2" w:space="0" w:color="C0C0C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F15903" w:rsidP="00C33C0C">
            <w:pPr>
              <w:widowControl w:val="0"/>
              <w:rPr>
                <w:b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0" allowOverlap="1" wp14:anchorId="2C3B7841" wp14:editId="00811B73">
                      <wp:simplePos x="0" y="0"/>
                      <wp:positionH relativeFrom="column">
                        <wp:posOffset>6172200</wp:posOffset>
                      </wp:positionH>
                      <wp:positionV relativeFrom="paragraph">
                        <wp:posOffset>97790</wp:posOffset>
                      </wp:positionV>
                      <wp:extent cx="114300" cy="1371600"/>
                      <wp:effectExtent l="0" t="0" r="0" b="0"/>
                      <wp:wrapNone/>
                      <wp:docPr id="7" name="AutoShape 125" descr="Klammer über die Angaben zur Umlage mit folgendem Pfeil zur Aufteilung in ihre Bestandteile" title="Klammer 1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300" cy="1371600"/>
                              </a:xfrm>
                              <a:prstGeom prst="rightBrace">
                                <a:avLst>
                                  <a:gd name="adj1" fmla="val 100000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w14:anchorId="11D95FAD" id="_x0000_t88" coordsize="21600,21600" o:spt="88" adj="1800,10800" path="m,qx10800@0l10800@2qy21600@11,10800@3l10800@1qy,21600e" filled="f">
                      <v:formulas>
                        <v:f eqn="val #0"/>
                        <v:f eqn="sum 21600 0 #0"/>
                        <v:f eqn="sum #1 0 #0"/>
                        <v:f eqn="sum #1 #0 0"/>
                        <v:f eqn="prod #0 9598 32768"/>
                        <v:f eqn="sum 21600 0 @4"/>
                        <v:f eqn="sum 21600 0 #1"/>
                        <v:f eqn="min #1 @6"/>
                        <v:f eqn="prod @7 1 2"/>
                        <v:f eqn="prod #0 2 1"/>
                        <v:f eqn="sum 21600 0 @9"/>
                        <v:f eqn="val #1"/>
                      </v:formulas>
                      <v:path arrowok="t" o:connecttype="custom" o:connectlocs="0,0;21600,@11;0,21600" textboxrect="0,@4,7637,@5"/>
                      <v:handles>
                        <v:h position="center,#0" yrange="0,@8"/>
                        <v:h position="bottomRight,#1" yrange="@9,@10"/>
                      </v:handles>
                    </v:shapetype>
                    <v:shape id="AutoShape 125" o:spid="_x0000_s1026" type="#_x0000_t88" alt="Titel: Klammer 1 - Beschreibung: Klammer über die Angaben zur Umlage mit folgendem Pfeil zur Aufteilung in ihre Bestandteile" style="position:absolute;margin-left:486pt;margin-top:7.7pt;width:9pt;height:108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" o:allowincell="f" strokecolor="gray"/>
                  </w:pict>
                </mc:Fallback>
              </mc:AlternateContent>
            </w:r>
          </w:p>
        </w:tc>
        <w:tc>
          <w:tcPr>
            <w:tcW w:w="3969" w:type="dxa"/>
            <w:gridSpan w:val="4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tabs>
                <w:tab w:val="left" w:pos="2063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>x</w:t>
            </w:r>
          </w:p>
        </w:tc>
        <w:tc>
          <w:tcPr>
            <w:tcW w:w="1224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2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2" w:space="0" w:color="C0C0C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2.2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Stoffkosten</w:t>
            </w: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Hilfsstoffe)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Gerätekosten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(einschl. Kosten für Energie und Betriebsstoffe)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Sonstige Kosten 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  <w:vertAlign w:val="superscript"/>
              </w:rPr>
            </w:pPr>
            <w:r w:rsidRPr="00C33C0C">
              <w:rPr>
                <w:sz w:val="18"/>
                <w:szCs w:val="18"/>
              </w:rPr>
              <w:t>(Vom Bieter zu erläutern)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trHeight w:val="227"/>
        </w:trPr>
        <w:tc>
          <w:tcPr>
            <w:tcW w:w="56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</w:t>
            </w:r>
          </w:p>
        </w:tc>
        <w:tc>
          <w:tcPr>
            <w:tcW w:w="3969" w:type="dxa"/>
            <w:gridSpan w:val="4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 xml:space="preserve">Nachunternehmerleistungen </w:t>
            </w:r>
            <w:r w:rsidRPr="00C33C0C">
              <w:rPr>
                <w:bCs/>
                <w:sz w:val="18"/>
                <w:szCs w:val="18"/>
                <w:vertAlign w:val="superscript"/>
              </w:rPr>
              <w:footnoteReference w:id="1"/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C0C0C0"/>
              <w:left w:val="single" w:sz="4" w:space="0" w:color="808080"/>
              <w:bottom w:val="single" w:sz="12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4" w:space="0" w:color="808080"/>
              <w:bottom w:val="single" w:sz="4" w:space="0" w:color="C0C0C0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x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gridSpan w:val="2"/>
            <w:tcBorders>
              <w:top w:val="single" w:sz="4" w:space="0" w:color="808080"/>
              <w:left w:val="single" w:sz="4" w:space="0" w:color="808080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trHeight w:val="227"/>
        </w:trPr>
        <w:tc>
          <w:tcPr>
            <w:tcW w:w="4536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Einzelkosten der Teilleistungen (Summe 2)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60" w:type="dxa"/>
            <w:tcBorders>
              <w:top w:val="single" w:sz="4" w:space="0" w:color="C0C0C0"/>
              <w:left w:val="single" w:sz="12" w:space="0" w:color="808080"/>
              <w:bottom w:val="single" w:sz="4" w:space="0" w:color="C0C0C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b/>
                <w:sz w:val="18"/>
                <w:szCs w:val="18"/>
              </w:rPr>
              <w:t>noch zu verteilen</w:t>
            </w:r>
          </w:p>
        </w:tc>
        <w:tc>
          <w:tcPr>
            <w:tcW w:w="108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8B47A9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5E3D2E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/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5168" behindDoc="0" locked="0" layoutInCell="0" allowOverlap="1" wp14:anchorId="2E6292F2" wp14:editId="16AC2B0E">
                      <wp:simplePos x="0" y="0"/>
                      <wp:positionH relativeFrom="column">
                        <wp:posOffset>5716270</wp:posOffset>
                      </wp:positionH>
                      <wp:positionV relativeFrom="paragraph">
                        <wp:posOffset>36195</wp:posOffset>
                      </wp:positionV>
                      <wp:extent cx="0" cy="5688000"/>
                      <wp:effectExtent l="76200" t="38100" r="57150" b="27305"/>
                      <wp:wrapNone/>
                      <wp:docPr id="6" name="Line 123" descr="gibt an, wohin der ermittelte Betrag der Umlage übertragen werdern soll" title="Pfeil 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V="1">
                                <a:off x="0" y="0"/>
                                <a:ext cx="0" cy="568800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393C7627" id="Line 123" o:spid="_x0000_s1026" alt="Titel: Pfeil 4 - Beschreibung: gibt an, wohin der ermittelte Betrag der Umlage übertragen werdern soll" style="position:absolute;flip:y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50.1pt,2.85pt" to="450.1pt,450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" o:allowincell="f" strokecolor="gray">
                      <v:stroke endarrow="block"/>
                    </v:line>
                  </w:pict>
                </mc:Fallback>
              </mc:AlternateConten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0" w:type="dxa"/>
            <w:gridSpan w:val="9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Zusammensetzung der Umlagesummen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3F3F3"/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sz w:val="18"/>
                <w:szCs w:val="18"/>
              </w:rPr>
            </w:pP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gesamt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BGK (€)</w:t>
            </w: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Anteil AGK (€)</w:t>
            </w: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B8084A" w:rsidP="00C33C0C">
            <w:pPr>
              <w:widowControl w:val="0"/>
              <w:jc w:val="center"/>
              <w:rPr>
                <w:b/>
                <w:bCs/>
                <w:sz w:val="18"/>
                <w:szCs w:val="18"/>
              </w:rPr>
            </w:pPr>
            <w:r>
              <w:rPr>
                <w:b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FE870E8" wp14:editId="334033BF">
                      <wp:simplePos x="0" y="0"/>
                      <wp:positionH relativeFrom="column">
                        <wp:posOffset>641985</wp:posOffset>
                      </wp:positionH>
                      <wp:positionV relativeFrom="paragraph">
                        <wp:posOffset>96520</wp:posOffset>
                      </wp:positionV>
                      <wp:extent cx="114935" cy="914400"/>
                      <wp:effectExtent l="0" t="0" r="18415" b="19050"/>
                      <wp:wrapNone/>
                      <wp:docPr id="5" name="AutoShape 127" descr="zeigt den Bereich an, in dem die Umlagekosten aufgeteilt werden sollen" title="Klammer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 bwMode="auto">
                              <a:xfrm>
                                <a:off x="0" y="0"/>
                                <a:ext cx="114935" cy="914400"/>
                              </a:xfrm>
                              <a:prstGeom prst="rightBrace">
                                <a:avLst>
                                  <a:gd name="adj1" fmla="val 66667"/>
                                  <a:gd name="adj2" fmla="val 50000"/>
                                </a:avLst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solidFill>
                                      <a:srgbClr val="FFFFFF"/>
                                    </a:solidFill>
                                  </a14:hiddenFill>
                                </a:ext>
                              </a:extLst>
                            </wps:spPr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 w14:anchorId="19B9622A" id="AutoShape 127" o:spid="_x0000_s1026" type="#_x0000_t88" alt="Titel: Klammer 2 - Beschreibung: zeigt den Bereich an, in dem die Umlagekosten aufgeteilt werden sollen" style="position:absolute;margin-left:50.55pt;margin-top:7.6pt;width:9.05pt;height:1in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" adj="1810" strokecolor="gray"/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>Anteil W+G (€)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2.1 eigene Lohnkosten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B8084A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>
              <w:rPr>
                <w:bCs/>
                <w:noProof/>
                <w:sz w:val="18"/>
                <w:szCs w:val="18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12EBD782" wp14:editId="7CB73ED6">
                      <wp:simplePos x="0" y="0"/>
                      <wp:positionH relativeFrom="column">
                        <wp:posOffset>4770755</wp:posOffset>
                      </wp:positionH>
                      <wp:positionV relativeFrom="topMargin">
                        <wp:posOffset>133350</wp:posOffset>
                      </wp:positionV>
                      <wp:extent cx="1602000" cy="0"/>
                      <wp:effectExtent l="38100" t="76200" r="0" b="95250"/>
                      <wp:wrapNone/>
                      <wp:docPr id="4" name="Line 128" descr="letzter Pfeilteil mit Pfeilspitze zeigt auf Tabelle Zusammensetzung der Umlagen" title="Pfeilstück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 flipH="1">
                                <a:off x="0" y="0"/>
                                <a:ext cx="160200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808080"/>
                                </a:solidFill>
                                <a:round/>
                                <a:headEnd/>
                                <a:tailEnd type="triangle" w="med" len="med"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4FCCBC47" id="Line 128" o:spid="_x0000_s1026" alt="Titel: Pfeilstück 3 - Beschreibung: letzter Pfeilteil mit Pfeilspitze zeigt auf Tabelle Zusammensetzung der Umlagen" style="position:absolute;flip:x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op-margin-area;mso-width-percent:0;mso-height-percent:0;mso-width-relative:page;mso-height-relative:page" from="375.65pt,10.5pt" to="501.8pt,10.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" strokecolor="gray">
                      <v:stroke endarrow="block"/>
                      <w10:wrap anchory="margin"/>
                    </v:line>
                  </w:pict>
                </mc:Fallback>
              </mc:AlternateContent>
            </w:r>
            <w:r w:rsidR="00D46B71" w:rsidRPr="00C33C0C">
              <w:rPr>
                <w:b/>
                <w:bCs/>
                <w:sz w:val="18"/>
                <w:szCs w:val="18"/>
              </w:rPr>
              <w:t xml:space="preserve">2.2 Stoffkosten 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2.3 Gerätekosten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2.4 Sonstige Kosten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3420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2.5 Nachunternehmerleistungen</w:t>
            </w:r>
          </w:p>
        </w:tc>
        <w:tc>
          <w:tcPr>
            <w:tcW w:w="108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900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nil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Baustellengemeinkosten, Allgemeine Geschäftskosten, Wagnis und Gewinn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3.1</w:t>
            </w:r>
          </w:p>
        </w:tc>
        <w:tc>
          <w:tcPr>
            <w:tcW w:w="648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</w:t>
            </w:r>
          </w:p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(soweit hierfür keine besonderen Ansätze im Leistungsverzeichnis vorgesehen sind</w:t>
            </w: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3.1.1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F75A38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Lohnkosten einschließlich Hilfslöhne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unter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Angabe des Betrages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  <w:vAlign w:val="center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 xml:space="preserve">Bei Angebotssummen über 5 </w:t>
            </w:r>
            <w:proofErr w:type="spellStart"/>
            <w:r w:rsidRPr="00C33C0C">
              <w:rPr>
                <w:sz w:val="18"/>
                <w:szCs w:val="18"/>
              </w:rPr>
              <w:t>Mio</w:t>
            </w:r>
            <w:proofErr w:type="spellEnd"/>
            <w:r w:rsidRPr="00C33C0C">
              <w:rPr>
                <w:sz w:val="18"/>
                <w:szCs w:val="18"/>
              </w:rPr>
              <w:t xml:space="preserve"> € : </w:t>
            </w:r>
          </w:p>
          <w:p w:rsidR="00D46B71" w:rsidRPr="00C33C0C" w:rsidRDefault="00D46B71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Kalkulationslohn (1.4) x Gesamtstunden: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nil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3816" w:type="dxa"/>
            <w:gridSpan w:val="3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C33C0C" w:rsidP="00C33C0C">
            <w:pPr>
              <w:widowControl w:val="0"/>
              <w:tabs>
                <w:tab w:val="left" w:pos="1910"/>
              </w:tabs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ab/>
              <w:t xml:space="preserve"> </w:t>
            </w:r>
            <w:r w:rsidR="00D46B71" w:rsidRPr="00C33C0C">
              <w:rPr>
                <w:sz w:val="18"/>
                <w:szCs w:val="18"/>
              </w:rPr>
              <w:t>x</w:t>
            </w:r>
          </w:p>
        </w:tc>
        <w:tc>
          <w:tcPr>
            <w:tcW w:w="1224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Gehaltskosten für Bauleitung, Abrechnung Vermessung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Vorhalten u. Reparatur der Geräte u. Ausrüstungen, Energieverbrauch, Werkzeuge u. Kleingeräte, Materialkosten f. Baustelleneinrichtung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3.1.4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An- u. Abtransport der Geräte u. Ausrüstungen, Hilfsstoffe, Pachten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nil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3.1.5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jc w:val="left"/>
              <w:rPr>
                <w:sz w:val="18"/>
                <w:szCs w:val="18"/>
              </w:rPr>
            </w:pPr>
            <w:r w:rsidRPr="00C33C0C">
              <w:rPr>
                <w:sz w:val="18"/>
                <w:szCs w:val="18"/>
              </w:rPr>
              <w:t>Sonderkosten der Baustelle, wie techn. Ausführungsbearbeitung, objektbezogene Versicherungen usw.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nil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vAlign w:val="center"/>
          </w:tcPr>
          <w:p w:rsidR="00D46B71" w:rsidRPr="00C33C0C" w:rsidRDefault="00D46B71" w:rsidP="00602C1E">
            <w:pPr>
              <w:widowControl w:val="0"/>
              <w:jc w:val="left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Baustellengemeinkosten (Summe 3.1)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3.2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Allgemeine Geschäftskosten (Summe 3.2)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</w:tr>
      <w:tr w:rsidR="00D46B71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3.3</w:t>
            </w:r>
          </w:p>
        </w:tc>
        <w:tc>
          <w:tcPr>
            <w:tcW w:w="5040" w:type="dxa"/>
            <w:gridSpan w:val="5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Wagnis und Gewinn (Summe 3.3)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3.3.1.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Gewinn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3.3.2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Betriebsbezogenes Wagnis</w:t>
            </w:r>
            <w:r>
              <w:rPr>
                <w:bCs/>
                <w:sz w:val="18"/>
                <w:szCs w:val="18"/>
              </w:rPr>
              <w:t xml:space="preserve"> (Wagnis für das allgemeine Unternehmensrisiko)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602C1E" w:rsidRPr="00C33C0C" w:rsidTr="00F75A38">
        <w:trPr>
          <w:gridAfter w:val="4"/>
          <w:wAfter w:w="2520" w:type="dxa"/>
          <w:trHeight w:val="227"/>
        </w:trPr>
        <w:tc>
          <w:tcPr>
            <w:tcW w:w="72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3.3.3</w:t>
            </w:r>
          </w:p>
        </w:tc>
        <w:tc>
          <w:tcPr>
            <w:tcW w:w="3816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602C1E">
            <w:pPr>
              <w:widowControl w:val="0"/>
              <w:jc w:val="left"/>
              <w:rPr>
                <w:bCs/>
                <w:sz w:val="18"/>
                <w:szCs w:val="18"/>
              </w:rPr>
            </w:pPr>
            <w:r w:rsidRPr="00602C1E">
              <w:rPr>
                <w:bCs/>
                <w:sz w:val="18"/>
                <w:szCs w:val="18"/>
              </w:rPr>
              <w:t>Leistungsbezogenes Wagnis</w:t>
            </w:r>
            <w:r>
              <w:rPr>
                <w:bCs/>
                <w:sz w:val="18"/>
                <w:szCs w:val="18"/>
              </w:rPr>
              <w:t xml:space="preserve"> </w:t>
            </w:r>
            <w:r w:rsidRPr="00602C1E">
              <w:rPr>
                <w:bCs/>
                <w:sz w:val="18"/>
                <w:szCs w:val="18"/>
              </w:rPr>
              <w:t>(</w:t>
            </w:r>
            <w:r w:rsidRPr="00602C1E">
              <w:rPr>
                <w:sz w:val="18"/>
                <w:szCs w:val="18"/>
              </w:rPr>
              <w:t xml:space="preserve"> mit der Ausführung der Leistungen verbundenes Wagnis</w:t>
            </w:r>
            <w:r>
              <w:rPr>
                <w:sz w:val="18"/>
                <w:szCs w:val="18"/>
              </w:rPr>
              <w:t>)</w:t>
            </w:r>
          </w:p>
        </w:tc>
        <w:tc>
          <w:tcPr>
            <w:tcW w:w="1224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</w:tcPr>
          <w:p w:rsidR="00602C1E" w:rsidRPr="00602C1E" w:rsidRDefault="00602C1E" w:rsidP="00C33C0C">
            <w:pPr>
              <w:widowControl w:val="0"/>
              <w:rPr>
                <w:bCs/>
                <w:sz w:val="18"/>
                <w:szCs w:val="18"/>
              </w:rPr>
            </w:pP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4" w:space="0" w:color="808080"/>
            </w:tcBorders>
            <w:shd w:val="clear" w:color="auto" w:fill="FDE9D9" w:themeFill="accent6" w:themeFillTint="33"/>
          </w:tcPr>
          <w:p w:rsidR="00602C1E" w:rsidRPr="00C33C0C" w:rsidRDefault="00602C1E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D46B71" w:rsidRPr="00C33C0C" w:rsidTr="00F75A38">
        <w:trPr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nil"/>
            </w:tcBorders>
          </w:tcPr>
          <w:p w:rsidR="00D46B71" w:rsidRPr="00C33C0C" w:rsidRDefault="00D46B71" w:rsidP="00C33C0C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Umlage auf die Einzelkosten (Summe 3)</w:t>
            </w:r>
          </w:p>
        </w:tc>
        <w:tc>
          <w:tcPr>
            <w:tcW w:w="1440" w:type="dxa"/>
            <w:gridSpan w:val="2"/>
            <w:tcBorders>
              <w:top w:val="single" w:sz="4" w:space="0" w:color="808080"/>
              <w:left w:val="nil"/>
              <w:bottom w:val="single" w:sz="12" w:space="0" w:color="808080"/>
              <w:right w:val="single" w:sz="4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447" w:type="dxa"/>
            <w:gridSpan w:val="3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  <w:shd w:val="pct5" w:color="000000" w:fill="FFFFFF"/>
          </w:tcPr>
          <w:p w:rsidR="00D46B71" w:rsidRPr="00C33C0C" w:rsidRDefault="00D46B71" w:rsidP="00C33C0C">
            <w:pPr>
              <w:widowControl w:val="0"/>
              <w:rPr>
                <w:b/>
                <w:sz w:val="18"/>
                <w:szCs w:val="18"/>
              </w:rPr>
            </w:pPr>
          </w:p>
        </w:tc>
        <w:tc>
          <w:tcPr>
            <w:tcW w:w="1073" w:type="dxa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D46B71" w:rsidRPr="00C33C0C" w:rsidRDefault="00D46B71" w:rsidP="00C33C0C">
            <w:pPr>
              <w:widowControl w:val="0"/>
              <w:rPr>
                <w:sz w:val="18"/>
                <w:szCs w:val="18"/>
              </w:rPr>
            </w:pPr>
          </w:p>
        </w:tc>
      </w:tr>
      <w:tr w:rsidR="00C33C0C" w:rsidRPr="00C33C0C" w:rsidTr="00F75A38">
        <w:trPr>
          <w:gridAfter w:val="4"/>
          <w:wAfter w:w="2520" w:type="dxa"/>
          <w:trHeight w:val="227"/>
        </w:trPr>
        <w:tc>
          <w:tcPr>
            <w:tcW w:w="5760" w:type="dxa"/>
            <w:gridSpan w:val="7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2" w:space="0" w:color="808080"/>
            </w:tcBorders>
          </w:tcPr>
          <w:p w:rsidR="00C33C0C" w:rsidRPr="00C33C0C" w:rsidRDefault="00C33C0C" w:rsidP="00003926">
            <w:pPr>
              <w:widowControl w:val="0"/>
              <w:rPr>
                <w:b/>
                <w:bCs/>
                <w:sz w:val="18"/>
                <w:szCs w:val="18"/>
              </w:rPr>
            </w:pPr>
            <w:r w:rsidRPr="00C33C0C">
              <w:rPr>
                <w:b/>
                <w:bCs/>
                <w:sz w:val="18"/>
                <w:szCs w:val="18"/>
              </w:rPr>
              <w:t>Angebotssumme ohne Umsatzsteuer (Summe 2 und 3)</w:t>
            </w:r>
          </w:p>
        </w:tc>
        <w:tc>
          <w:tcPr>
            <w:tcW w:w="1440" w:type="dxa"/>
            <w:gridSpan w:val="2"/>
            <w:tcBorders>
              <w:top w:val="single" w:sz="12" w:space="0" w:color="808080"/>
              <w:left w:val="single" w:sz="12" w:space="0" w:color="808080"/>
              <w:bottom w:val="single" w:sz="12" w:space="0" w:color="808080"/>
              <w:right w:val="single" w:sz="12" w:space="0" w:color="808080"/>
            </w:tcBorders>
          </w:tcPr>
          <w:p w:rsidR="00C33C0C" w:rsidRPr="00C33C0C" w:rsidRDefault="00C33C0C" w:rsidP="00003926">
            <w:pPr>
              <w:widowControl w:val="0"/>
              <w:rPr>
                <w:b/>
                <w:sz w:val="18"/>
                <w:szCs w:val="18"/>
              </w:rPr>
            </w:pPr>
          </w:p>
        </w:tc>
      </w:tr>
    </w:tbl>
    <w:p w:rsidR="00D46B71" w:rsidRPr="0081723D" w:rsidRDefault="00B8084A" w:rsidP="00C33C0C"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6192" behindDoc="0" locked="0" layoutInCell="0" allowOverlap="1" wp14:anchorId="1B0FEFCF" wp14:editId="4D6F8754">
                <wp:simplePos x="0" y="0"/>
                <wp:positionH relativeFrom="column">
                  <wp:posOffset>6419427</wp:posOffset>
                </wp:positionH>
                <wp:positionV relativeFrom="paragraph">
                  <wp:posOffset>1636818</wp:posOffset>
                </wp:positionV>
                <wp:extent cx="4233" cy="1474047"/>
                <wp:effectExtent l="0" t="0" r="34290" b="12065"/>
                <wp:wrapNone/>
                <wp:docPr id="3" name="Line 124" descr="Mittelteil des Pfeils für die Aufteilung der Umlagen" title="Pfeil Mittelteil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>
                          <a:off x="0" y="0"/>
                          <a:ext cx="4233" cy="1474047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B8556C1" id="Line 124" o:spid="_x0000_s1026" alt="Titel: Pfeil Mittelteil - Beschreibung: Mittelteil des Pfeils für die Aufteilung der Umlagen" style="position:absolute;flip:x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05.45pt,128.9pt" to="505.8pt,244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" o:allowincell="f" strokecolor="gray"/>
            </w:pict>
          </mc:Fallback>
        </mc:AlternateContent>
      </w:r>
      <w:r>
        <w:rPr>
          <w:bCs/>
          <w:noProof/>
          <w:sz w:val="18"/>
          <w:szCs w:val="18"/>
        </w:rPr>
        <mc:AlternateContent>
          <mc:Choice Requires="wps">
            <w:drawing>
              <wp:anchor distT="0" distB="0" distL="114300" distR="114300" simplePos="0" relativeHeight="251658240" behindDoc="0" locked="0" layoutInCell="0" allowOverlap="1" wp14:anchorId="4429C44B" wp14:editId="115C4000">
                <wp:simplePos x="0" y="0"/>
                <wp:positionH relativeFrom="column">
                  <wp:posOffset>6286500</wp:posOffset>
                </wp:positionH>
                <wp:positionV relativeFrom="paragraph">
                  <wp:posOffset>1638300</wp:posOffset>
                </wp:positionV>
                <wp:extent cx="114300" cy="0"/>
                <wp:effectExtent l="0" t="0" r="19050" b="19050"/>
                <wp:wrapNone/>
                <wp:docPr id="2" name="Line 126" descr="Beginn des Pfeils für die Aufteilung der Umlagen" title="Pfeilteil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4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3F13DBEF" id="Line 126" o:spid="_x0000_s1026" alt="Titel: Pfeilteil 1 - Beschreibung: Beginn des Pfeils für die Aufteilung der Umlagen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129pt" to="7in,129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" o:allowincell="f" strokecolor="gray"/>
            </w:pict>
          </mc:Fallback>
        </mc:AlternateContent>
      </w:r>
    </w:p>
    <w:sectPr w:rsidR="00D46B71" w:rsidRPr="0081723D" w:rsidSect="00500C2B">
      <w:pgSz w:w="11906" w:h="16838" w:code="9"/>
      <w:pgMar w:top="851" w:right="851" w:bottom="567" w:left="1304" w:header="709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7D6F38" w:rsidRDefault="007D6F38">
      <w:r>
        <w: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endnote>
  <w:endnote w:type="continuationSeparator" w:id="0">
    <w:p w:rsidR="007D6F38" w:rsidRDefault="007D6F38">
      <w:r>
        <w:continuation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720" w:type="dxa"/>
      <w:tblLayout w:type="fixed"/>
      <w:tblCellMar>
        <w:left w:w="0" w:type="dxa"/>
        <w:right w:w="0" w:type="dxa"/>
      </w:tblCellMar>
      <w:tblLook w:val="01E0" w:firstRow="1" w:lastRow="1" w:firstColumn="1" w:lastColumn="1" w:noHBand="0" w:noVBand="0"/>
    </w:tblPr>
    <w:tblGrid>
      <w:gridCol w:w="147"/>
      <w:gridCol w:w="609"/>
      <w:gridCol w:w="7524"/>
      <w:gridCol w:w="1440"/>
    </w:tblGrid>
    <w:tr w:rsidR="007D6F38" w:rsidRPr="00D6072E" w:rsidTr="00AC39D1">
      <w:trPr>
        <w:cantSplit/>
        <w:trHeight w:hRule="exact" w:val="397"/>
      </w:trPr>
      <w:tc>
        <w:tcPr>
          <w:tcW w:w="147" w:type="dxa"/>
          <w:vAlign w:val="center"/>
        </w:tcPr>
        <w:p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>©</w:t>
          </w:r>
        </w:p>
      </w:tc>
      <w:tc>
        <w:tcPr>
          <w:tcW w:w="609" w:type="dxa"/>
          <w:vAlign w:val="center"/>
        </w:tcPr>
        <w:p w:rsidR="007D6F38" w:rsidRPr="00D6072E" w:rsidRDefault="007D6F38" w:rsidP="00D6072E">
          <w:pPr>
            <w:jc w:val="center"/>
            <w:rPr>
              <w:b/>
              <w:sz w:val="16"/>
              <w:szCs w:val="16"/>
            </w:rPr>
          </w:pPr>
          <w:r>
            <w:rPr>
              <w:rFonts w:cs="Arial"/>
              <w:b/>
              <w:noProof/>
              <w:sz w:val="16"/>
              <w:szCs w:val="16"/>
            </w:rPr>
            <w:drawing>
              <wp:inline distT="0" distB="0" distL="0" distR="0" wp14:anchorId="31475624" wp14:editId="18C0628C">
                <wp:extent cx="368300" cy="249555"/>
                <wp:effectExtent l="0" t="0" r="0" b="0"/>
                <wp:docPr id="10" name="Bild 1" descr="Bundesadler mit VHB-Schriftzug zur Identifizierung als Formblatt des Vergabe- und Vertragshandbuches für Baumaßnahmen des Bundes" title="VHB-Bundesadler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VHB-BUNDESADLER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368300" cy="24955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7524" w:type="dxa"/>
          <w:vAlign w:val="center"/>
        </w:tcPr>
        <w:p w:rsidR="007D6F38" w:rsidRPr="00D6072E" w:rsidRDefault="007D6F38" w:rsidP="003845F5">
          <w:pPr>
            <w:tabs>
              <w:tab w:val="left" w:pos="96"/>
            </w:tabs>
            <w:jc w:val="lef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z w:val="16"/>
              <w:szCs w:val="16"/>
            </w:rPr>
            <w:tab/>
            <w:t xml:space="preserve">VHB - Bund - Ausgabe </w:t>
          </w:r>
          <w:r>
            <w:rPr>
              <w:rFonts w:cs="Arial"/>
              <w:b/>
              <w:sz w:val="16"/>
              <w:szCs w:val="16"/>
            </w:rPr>
            <w:t>201</w:t>
          </w:r>
          <w:r w:rsidR="003845F5">
            <w:rPr>
              <w:rFonts w:cs="Arial"/>
              <w:b/>
              <w:sz w:val="16"/>
              <w:szCs w:val="16"/>
            </w:rPr>
            <w:t>7</w:t>
          </w:r>
        </w:p>
      </w:tc>
      <w:tc>
        <w:tcPr>
          <w:tcW w:w="1440" w:type="dxa"/>
          <w:vAlign w:val="center"/>
        </w:tcPr>
        <w:p w:rsidR="007D6F38" w:rsidRPr="00D6072E" w:rsidRDefault="007D6F38" w:rsidP="00D6072E">
          <w:pPr>
            <w:jc w:val="right"/>
            <w:rPr>
              <w:rFonts w:cs="Arial"/>
              <w:b/>
              <w:sz w:val="16"/>
              <w:szCs w:val="16"/>
            </w:rPr>
          </w:pP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Seite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PAGE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1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t xml:space="preserve"> von 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begin"/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instrText xml:space="preserve"> NUMPAGES </w:instrTex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separate"/>
          </w:r>
          <w:r w:rsidR="00C65F19">
            <w:rPr>
              <w:rFonts w:cs="Arial"/>
              <w:b/>
              <w:noProof/>
              <w:snapToGrid w:val="0"/>
              <w:sz w:val="16"/>
              <w:szCs w:val="16"/>
            </w:rPr>
            <w:t>2</w:t>
          </w:r>
          <w:r w:rsidRPr="00D6072E">
            <w:rPr>
              <w:rFonts w:cs="Arial"/>
              <w:b/>
              <w:snapToGrid w:val="0"/>
              <w:sz w:val="16"/>
              <w:szCs w:val="16"/>
            </w:rPr>
            <w:fldChar w:fldCharType="end"/>
          </w:r>
        </w:p>
      </w:tc>
    </w:tr>
  </w:tbl>
  <w:p w:rsidR="007D6F38" w:rsidRPr="00046C8E" w:rsidRDefault="007D6F3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7D6F38" w:rsidRDefault="007D6F38">
      <w:r>
        <w:separator/>
      </w:r>
    </w:p>
    <w:p w:rsidR="007D6F38" w:rsidRDefault="007D6F38"/>
    <w:p w:rsidR="007D6F38" w:rsidRDefault="007D6F38"/>
    <w:p w:rsidR="007D6F38" w:rsidRDefault="007D6F38"/>
  </w:footnote>
  <w:footnote w:type="continuationSeparator" w:id="0">
    <w:p w:rsidR="007D6F38" w:rsidRDefault="007D6F38">
      <w:r>
        <w:continuationSeparator/>
      </w:r>
    </w:p>
    <w:p w:rsidR="007D6F38" w:rsidRDefault="007D6F38"/>
    <w:p w:rsidR="007D6F38" w:rsidRDefault="007D6F38"/>
    <w:p w:rsidR="007D6F38" w:rsidRDefault="007D6F38"/>
    <w:p w:rsidR="007D6F38" w:rsidRDefault="007D6F38"/>
    <w:p w:rsidR="007D6F38" w:rsidRDefault="007D6F38"/>
  </w:footnote>
  <w:footnote w:id="1">
    <w:p w:rsidR="007D6F38" w:rsidRDefault="007D6F38" w:rsidP="00C33C0C">
      <w:pPr>
        <w:pStyle w:val="Funote"/>
      </w:pPr>
      <w:r>
        <w:rPr>
          <w:rStyle w:val="Funotenzeichen"/>
        </w:rPr>
        <w:footnoteRef/>
      </w:r>
      <w:r>
        <w:t xml:space="preserve"> </w:t>
      </w:r>
      <w:r>
        <w:tab/>
      </w:r>
      <w:r w:rsidRPr="00E161EF">
        <w:t>Auf Verlangen sind für diese Leistungen die Angaben zur Kalkulation der(s) Nachunternehmer(s) dem Auftraggeber vorzulegen.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F38" w:rsidRDefault="007D6F38"/>
  <w:p w:rsidR="007D6F38" w:rsidRDefault="007D6F38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7D6F38" w:rsidRDefault="007D6F38" w:rsidP="00046C8E">
    <w:pPr>
      <w:pStyle w:val="Kopfzeile"/>
    </w:pPr>
    <w:r>
      <w:t>222</w:t>
    </w:r>
  </w:p>
  <w:p w:rsidR="007D6F38" w:rsidRPr="00AB4B05" w:rsidRDefault="007D6F38" w:rsidP="00AB4B05">
    <w:pPr>
      <w:pStyle w:val="UnterKopfzeile"/>
    </w:pPr>
    <w:r>
      <w:t>(Preisermittlung bei Kalkulation über die Endsumme)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326664F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FE3973"/>
    <w:multiLevelType w:val="multilevel"/>
    <w:tmpl w:val="ECEA4EF4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" w15:restartNumberingAfterBreak="0">
    <w:nsid w:val="09C90FB4"/>
    <w:multiLevelType w:val="multilevel"/>
    <w:tmpl w:val="034029CE"/>
    <w:lvl w:ilvl="0">
      <w:start w:val="1"/>
      <w:numFmt w:val="decimal"/>
      <w:pStyle w:val="berschrift1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berschrift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berschrift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berschrift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berschrift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3" w15:restartNumberingAfterBreak="0">
    <w:nsid w:val="0ABC1111"/>
    <w:multiLevelType w:val="multilevel"/>
    <w:tmpl w:val="BCDCDBE2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4" w15:restartNumberingAfterBreak="0">
    <w:nsid w:val="20E707CF"/>
    <w:multiLevelType w:val="multilevel"/>
    <w:tmpl w:val="48C64A7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212B2BAE"/>
    <w:multiLevelType w:val="multilevel"/>
    <w:tmpl w:val="4D2059C2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22D57C99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DFF4DEC"/>
    <w:multiLevelType w:val="multilevel"/>
    <w:tmpl w:val="3190C8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353F7447"/>
    <w:multiLevelType w:val="multilevel"/>
    <w:tmpl w:val="F2904266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9" w15:restartNumberingAfterBreak="0">
    <w:nsid w:val="35FD64D0"/>
    <w:multiLevelType w:val="multilevel"/>
    <w:tmpl w:val="6ACC812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0" w15:restartNumberingAfterBreak="0">
    <w:nsid w:val="3BD05061"/>
    <w:multiLevelType w:val="multilevel"/>
    <w:tmpl w:val="B5644BFA"/>
    <w:lvl w:ilvl="0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Arial" w:hAnsi="Aria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76D6013"/>
    <w:multiLevelType w:val="multilevel"/>
    <w:tmpl w:val="614E5C78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2"/>
        <w:szCs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49A62862"/>
    <w:multiLevelType w:val="multilevel"/>
    <w:tmpl w:val="BC5CA72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3" w15:restartNumberingAfterBreak="0">
    <w:nsid w:val="4C4B2B0A"/>
    <w:multiLevelType w:val="hybridMultilevel"/>
    <w:tmpl w:val="B5644BFA"/>
    <w:lvl w:ilvl="0" w:tplc="A4329304">
      <w:start w:val="1"/>
      <w:numFmt w:val="bullet"/>
      <w:lvlText w:val="­"/>
      <w:lvlJc w:val="left"/>
      <w:pPr>
        <w:tabs>
          <w:tab w:val="num" w:pos="360"/>
        </w:tabs>
        <w:ind w:left="360" w:hanging="360"/>
      </w:pPr>
      <w:rPr>
        <w:rFonts w:ascii="Courier New" w:hAnsi="Courier New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1C54932"/>
    <w:multiLevelType w:val="multilevel"/>
    <w:tmpl w:val="034029CE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/>
        <w:b/>
        <w:bCs/>
        <w:sz w:val="22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5" w15:restartNumberingAfterBreak="0">
    <w:nsid w:val="76ED3208"/>
    <w:multiLevelType w:val="multilevel"/>
    <w:tmpl w:val="30F4462A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 w:val="0"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 w:val="0"/>
        <w:i w:val="0"/>
        <w:sz w:val="20"/>
        <w:szCs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6" w15:restartNumberingAfterBreak="0">
    <w:nsid w:val="77942842"/>
    <w:multiLevelType w:val="multilevel"/>
    <w:tmpl w:val="30720100"/>
    <w:lvl w:ilvl="0">
      <w:start w:val="1"/>
      <w:numFmt w:val="decimal"/>
      <w:lvlText w:val="%1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1">
      <w:start w:val="1"/>
      <w:numFmt w:val="decimal"/>
      <w:lvlText w:val="%1.%2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</w:rPr>
    </w:lvl>
    <w:lvl w:ilvl="2">
      <w:start w:val="1"/>
      <w:numFmt w:val="decimal"/>
      <w:lvlText w:val="%1.%2.%3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sz w:val="20"/>
        <w:szCs w:val="20"/>
      </w:rPr>
    </w:lvl>
    <w:lvl w:ilvl="3">
      <w:start w:val="1"/>
      <w:numFmt w:val="decimal"/>
      <w:lvlText w:val="%1.%2.%3.%4"/>
      <w:lvlJc w:val="left"/>
      <w:pPr>
        <w:tabs>
          <w:tab w:val="num" w:pos="1224"/>
        </w:tabs>
        <w:ind w:left="1224" w:hanging="864"/>
      </w:pPr>
      <w:rPr>
        <w:rFonts w:ascii="Arial" w:hAnsi="Arial" w:hint="default"/>
        <w:b/>
        <w:i w:val="0"/>
        <w:sz w:val="20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num w:numId="1">
    <w:abstractNumId w:val="1"/>
  </w:num>
  <w:num w:numId="2">
    <w:abstractNumId w:val="5"/>
  </w:num>
  <w:num w:numId="3">
    <w:abstractNumId w:val="7"/>
  </w:num>
  <w:num w:numId="4">
    <w:abstractNumId w:val="16"/>
  </w:num>
  <w:num w:numId="5">
    <w:abstractNumId w:val="9"/>
  </w:num>
  <w:num w:numId="6">
    <w:abstractNumId w:val="3"/>
  </w:num>
  <w:num w:numId="7">
    <w:abstractNumId w:val="12"/>
  </w:num>
  <w:num w:numId="8">
    <w:abstractNumId w:val="8"/>
  </w:num>
  <w:num w:numId="9">
    <w:abstractNumId w:val="15"/>
  </w:num>
  <w:num w:numId="10">
    <w:abstractNumId w:val="4"/>
  </w:num>
  <w:num w:numId="11">
    <w:abstractNumId w:val="11"/>
  </w:num>
  <w:num w:numId="12">
    <w:abstractNumId w:val="11"/>
  </w:num>
  <w:num w:numId="13">
    <w:abstractNumId w:val="11"/>
  </w:num>
  <w:num w:numId="14">
    <w:abstractNumId w:val="11"/>
  </w:num>
  <w:num w:numId="15">
    <w:abstractNumId w:val="11"/>
  </w:num>
  <w:num w:numId="16">
    <w:abstractNumId w:val="2"/>
  </w:num>
  <w:num w:numId="17">
    <w:abstractNumId w:val="2"/>
  </w:num>
  <w:num w:numId="18">
    <w:abstractNumId w:val="14"/>
  </w:num>
  <w:num w:numId="19">
    <w:abstractNumId w:val="13"/>
  </w:num>
  <w:num w:numId="20">
    <w:abstractNumId w:val="10"/>
  </w:num>
  <w:num w:numId="21">
    <w:abstractNumId w:val="6"/>
  </w:num>
  <w:num w:numId="2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noPunctuationKerning/>
  <w:characterSpacingControl w:val="doNotCompress"/>
  <w:hdrShapeDefaults>
    <o:shapedefaults v:ext="edit" spidmax="276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docVars>
    <w:docVar w:name="LW_DocType" w:val="FETAB"/>
  </w:docVars>
  <w:rsids>
    <w:rsidRoot w:val="00C33C0C"/>
    <w:rsid w:val="000021DC"/>
    <w:rsid w:val="00003926"/>
    <w:rsid w:val="0000737B"/>
    <w:rsid w:val="0001134B"/>
    <w:rsid w:val="000114D3"/>
    <w:rsid w:val="000147D2"/>
    <w:rsid w:val="00046C8E"/>
    <w:rsid w:val="00057A27"/>
    <w:rsid w:val="0006675C"/>
    <w:rsid w:val="00081305"/>
    <w:rsid w:val="000848E7"/>
    <w:rsid w:val="000A42AA"/>
    <w:rsid w:val="000A684F"/>
    <w:rsid w:val="000D483D"/>
    <w:rsid w:val="000E27CA"/>
    <w:rsid w:val="0010121A"/>
    <w:rsid w:val="001028D9"/>
    <w:rsid w:val="00106076"/>
    <w:rsid w:val="00127C79"/>
    <w:rsid w:val="001426F7"/>
    <w:rsid w:val="001A6205"/>
    <w:rsid w:val="001A6264"/>
    <w:rsid w:val="001B705C"/>
    <w:rsid w:val="001C3E5C"/>
    <w:rsid w:val="001C509D"/>
    <w:rsid w:val="001E0C92"/>
    <w:rsid w:val="001F47CC"/>
    <w:rsid w:val="00221939"/>
    <w:rsid w:val="002517FD"/>
    <w:rsid w:val="00263542"/>
    <w:rsid w:val="002748DF"/>
    <w:rsid w:val="002C0F7B"/>
    <w:rsid w:val="002C403D"/>
    <w:rsid w:val="002C55D1"/>
    <w:rsid w:val="002E4302"/>
    <w:rsid w:val="002F4952"/>
    <w:rsid w:val="0032077E"/>
    <w:rsid w:val="00327698"/>
    <w:rsid w:val="003552CC"/>
    <w:rsid w:val="00355C7F"/>
    <w:rsid w:val="00375050"/>
    <w:rsid w:val="003845F5"/>
    <w:rsid w:val="00395FEC"/>
    <w:rsid w:val="003A36E9"/>
    <w:rsid w:val="003C79EA"/>
    <w:rsid w:val="003D3E99"/>
    <w:rsid w:val="003E2CD4"/>
    <w:rsid w:val="00402A1B"/>
    <w:rsid w:val="00424038"/>
    <w:rsid w:val="0045228F"/>
    <w:rsid w:val="00454471"/>
    <w:rsid w:val="0045637F"/>
    <w:rsid w:val="0045726B"/>
    <w:rsid w:val="0047055A"/>
    <w:rsid w:val="00480ABD"/>
    <w:rsid w:val="004818FE"/>
    <w:rsid w:val="00492429"/>
    <w:rsid w:val="004C5609"/>
    <w:rsid w:val="004E07A5"/>
    <w:rsid w:val="004E3711"/>
    <w:rsid w:val="00500C2B"/>
    <w:rsid w:val="00520D3B"/>
    <w:rsid w:val="005333C9"/>
    <w:rsid w:val="005575B0"/>
    <w:rsid w:val="00573601"/>
    <w:rsid w:val="00574488"/>
    <w:rsid w:val="00576C66"/>
    <w:rsid w:val="005A4489"/>
    <w:rsid w:val="005C301C"/>
    <w:rsid w:val="005C41DA"/>
    <w:rsid w:val="005E3D2E"/>
    <w:rsid w:val="005F32A5"/>
    <w:rsid w:val="005F41CD"/>
    <w:rsid w:val="00602C1E"/>
    <w:rsid w:val="00605DD3"/>
    <w:rsid w:val="00606550"/>
    <w:rsid w:val="00607EE7"/>
    <w:rsid w:val="00614636"/>
    <w:rsid w:val="00627387"/>
    <w:rsid w:val="00640260"/>
    <w:rsid w:val="00643351"/>
    <w:rsid w:val="00652635"/>
    <w:rsid w:val="006535D5"/>
    <w:rsid w:val="0066119D"/>
    <w:rsid w:val="00667DCD"/>
    <w:rsid w:val="00672F9C"/>
    <w:rsid w:val="006730E8"/>
    <w:rsid w:val="006A5AED"/>
    <w:rsid w:val="006A66F3"/>
    <w:rsid w:val="006B7CF1"/>
    <w:rsid w:val="006D70A3"/>
    <w:rsid w:val="00724CA7"/>
    <w:rsid w:val="00734EDE"/>
    <w:rsid w:val="007633C2"/>
    <w:rsid w:val="00777CC0"/>
    <w:rsid w:val="0078194F"/>
    <w:rsid w:val="00782E76"/>
    <w:rsid w:val="0078695C"/>
    <w:rsid w:val="007D6F38"/>
    <w:rsid w:val="007E61DB"/>
    <w:rsid w:val="0080065F"/>
    <w:rsid w:val="00801A74"/>
    <w:rsid w:val="0081723D"/>
    <w:rsid w:val="00856C84"/>
    <w:rsid w:val="008B0F1F"/>
    <w:rsid w:val="008B1F06"/>
    <w:rsid w:val="008B47A9"/>
    <w:rsid w:val="008C74D8"/>
    <w:rsid w:val="008D764D"/>
    <w:rsid w:val="008F52AA"/>
    <w:rsid w:val="008F6547"/>
    <w:rsid w:val="00910F0B"/>
    <w:rsid w:val="00962412"/>
    <w:rsid w:val="0097166A"/>
    <w:rsid w:val="009747DF"/>
    <w:rsid w:val="009769C9"/>
    <w:rsid w:val="009A3215"/>
    <w:rsid w:val="009A33B4"/>
    <w:rsid w:val="009C14BE"/>
    <w:rsid w:val="009D4494"/>
    <w:rsid w:val="00A00872"/>
    <w:rsid w:val="00A142AD"/>
    <w:rsid w:val="00A5084B"/>
    <w:rsid w:val="00A75824"/>
    <w:rsid w:val="00A90C84"/>
    <w:rsid w:val="00AB4B05"/>
    <w:rsid w:val="00AC39D1"/>
    <w:rsid w:val="00AC56D5"/>
    <w:rsid w:val="00AC7F2D"/>
    <w:rsid w:val="00AD584D"/>
    <w:rsid w:val="00AE4AF0"/>
    <w:rsid w:val="00AF5D78"/>
    <w:rsid w:val="00B003C3"/>
    <w:rsid w:val="00B14EF0"/>
    <w:rsid w:val="00B23C01"/>
    <w:rsid w:val="00B40909"/>
    <w:rsid w:val="00B434E5"/>
    <w:rsid w:val="00B438EF"/>
    <w:rsid w:val="00B44C7B"/>
    <w:rsid w:val="00B538A3"/>
    <w:rsid w:val="00B61D2B"/>
    <w:rsid w:val="00B8084A"/>
    <w:rsid w:val="00B96ADB"/>
    <w:rsid w:val="00BA5E42"/>
    <w:rsid w:val="00BC6F76"/>
    <w:rsid w:val="00BF2190"/>
    <w:rsid w:val="00C101BF"/>
    <w:rsid w:val="00C246AC"/>
    <w:rsid w:val="00C26124"/>
    <w:rsid w:val="00C2678D"/>
    <w:rsid w:val="00C30192"/>
    <w:rsid w:val="00C33C0C"/>
    <w:rsid w:val="00C65F19"/>
    <w:rsid w:val="00C764C5"/>
    <w:rsid w:val="00C96E57"/>
    <w:rsid w:val="00CC1656"/>
    <w:rsid w:val="00CD54C7"/>
    <w:rsid w:val="00CF2882"/>
    <w:rsid w:val="00CF64C4"/>
    <w:rsid w:val="00D05C74"/>
    <w:rsid w:val="00D46B71"/>
    <w:rsid w:val="00D6072E"/>
    <w:rsid w:val="00DA276D"/>
    <w:rsid w:val="00DB6C0D"/>
    <w:rsid w:val="00DC24B2"/>
    <w:rsid w:val="00DC2EA6"/>
    <w:rsid w:val="00DC7E08"/>
    <w:rsid w:val="00DD5025"/>
    <w:rsid w:val="00DE2F64"/>
    <w:rsid w:val="00DE420C"/>
    <w:rsid w:val="00E02FAA"/>
    <w:rsid w:val="00E1197E"/>
    <w:rsid w:val="00E322E9"/>
    <w:rsid w:val="00E578EB"/>
    <w:rsid w:val="00E6087B"/>
    <w:rsid w:val="00E748C4"/>
    <w:rsid w:val="00E85EBB"/>
    <w:rsid w:val="00EA10EB"/>
    <w:rsid w:val="00EC3B1B"/>
    <w:rsid w:val="00EC7AED"/>
    <w:rsid w:val="00F133C2"/>
    <w:rsid w:val="00F15903"/>
    <w:rsid w:val="00F21669"/>
    <w:rsid w:val="00F32C49"/>
    <w:rsid w:val="00F73C36"/>
    <w:rsid w:val="00F75A38"/>
    <w:rsid w:val="00F9088F"/>
    <w:rsid w:val="00F92CF7"/>
    <w:rsid w:val="00FA0151"/>
    <w:rsid w:val="00FB37F2"/>
    <w:rsid w:val="00FC0982"/>
    <w:rsid w:val="00FC1057"/>
    <w:rsid w:val="00FD49AF"/>
    <w:rsid w:val="00FE5F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7649"/>
    <o:shapelayout v:ext="edit">
      <o:idmap v:ext="edit" data="1"/>
    </o:shapelayout>
  </w:shapeDefaults>
  <w:decimalSymbol w:val=","/>
  <w:listSeparator w:val=";"/>
  <w14:docId w14:val="7F090CB8"/>
  <w15:docId w15:val="{4C852C1E-19E6-4C6A-85CD-588BC1282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Standard">
    <w:name w:val="Normal"/>
    <w:aliases w:val="Arial 10"/>
    <w:qFormat/>
    <w:rsid w:val="0001134B"/>
    <w:pPr>
      <w:jc w:val="both"/>
    </w:pPr>
    <w:rPr>
      <w:rFonts w:ascii="Arial" w:hAnsi="Arial"/>
      <w:szCs w:val="24"/>
    </w:rPr>
  </w:style>
  <w:style w:type="paragraph" w:styleId="berschrift1">
    <w:name w:val="heading 1"/>
    <w:aliases w:val="Arial,12 fett rechts"/>
    <w:basedOn w:val="Standard"/>
    <w:next w:val="Standard"/>
    <w:qFormat/>
    <w:rsid w:val="00CD54C7"/>
    <w:pPr>
      <w:numPr>
        <w:numId w:val="17"/>
      </w:numPr>
      <w:spacing w:before="240" w:after="120"/>
      <w:outlineLvl w:val="0"/>
    </w:pPr>
    <w:rPr>
      <w:rFonts w:cs="Arial"/>
      <w:b/>
      <w:bCs/>
      <w:kern w:val="32"/>
    </w:rPr>
  </w:style>
  <w:style w:type="paragraph" w:styleId="berschrift2">
    <w:name w:val="heading 2"/>
    <w:aliases w:val="Arial 10 fett"/>
    <w:basedOn w:val="Standard"/>
    <w:next w:val="Standard"/>
    <w:qFormat/>
    <w:rsid w:val="002F4952"/>
    <w:pPr>
      <w:numPr>
        <w:ilvl w:val="1"/>
        <w:numId w:val="17"/>
      </w:numPr>
      <w:spacing w:before="60" w:after="120"/>
      <w:outlineLvl w:val="1"/>
    </w:pPr>
    <w:rPr>
      <w:rFonts w:cs="Arial"/>
      <w:b/>
      <w:bCs/>
      <w:iCs/>
      <w:szCs w:val="20"/>
    </w:rPr>
  </w:style>
  <w:style w:type="paragraph" w:styleId="berschrift3">
    <w:name w:val="heading 3"/>
    <w:basedOn w:val="Standard"/>
    <w:next w:val="Standard"/>
    <w:qFormat/>
    <w:rsid w:val="00CD54C7"/>
    <w:pPr>
      <w:numPr>
        <w:ilvl w:val="2"/>
        <w:numId w:val="17"/>
      </w:numPr>
      <w:spacing w:after="60"/>
      <w:outlineLvl w:val="2"/>
    </w:pPr>
    <w:rPr>
      <w:rFonts w:cs="Arial"/>
      <w:bCs/>
    </w:rPr>
  </w:style>
  <w:style w:type="paragraph" w:styleId="berschrift4">
    <w:name w:val="heading 4"/>
    <w:basedOn w:val="Standard"/>
    <w:next w:val="Standard"/>
    <w:qFormat/>
    <w:rsid w:val="00CD54C7"/>
    <w:pPr>
      <w:numPr>
        <w:ilvl w:val="3"/>
        <w:numId w:val="17"/>
      </w:numPr>
      <w:spacing w:after="60"/>
      <w:outlineLvl w:val="3"/>
    </w:pPr>
    <w:rPr>
      <w:bCs/>
    </w:rPr>
  </w:style>
  <w:style w:type="paragraph" w:styleId="berschrift5">
    <w:name w:val="heading 5"/>
    <w:basedOn w:val="Standard"/>
    <w:next w:val="Standard"/>
    <w:qFormat/>
    <w:rsid w:val="00CD54C7"/>
    <w:pPr>
      <w:numPr>
        <w:ilvl w:val="4"/>
        <w:numId w:val="17"/>
      </w:numPr>
      <w:spacing w:before="240"/>
      <w:outlineLvl w:val="4"/>
    </w:pPr>
    <w:rPr>
      <w:b/>
      <w:bCs/>
      <w:i/>
      <w:iCs/>
      <w:sz w:val="26"/>
      <w:szCs w:val="26"/>
    </w:rPr>
  </w:style>
  <w:style w:type="paragraph" w:styleId="berschrift6">
    <w:name w:val="heading 6"/>
    <w:basedOn w:val="Standard"/>
    <w:next w:val="Standard"/>
    <w:qFormat/>
    <w:rsid w:val="00CD54C7"/>
    <w:pPr>
      <w:numPr>
        <w:ilvl w:val="5"/>
        <w:numId w:val="17"/>
      </w:numPr>
      <w:spacing w:before="240"/>
      <w:outlineLvl w:val="5"/>
    </w:pPr>
    <w:rPr>
      <w:rFonts w:ascii="Times New Roman" w:hAnsi="Times New Roman"/>
      <w:b/>
      <w:bCs/>
      <w:sz w:val="22"/>
      <w:szCs w:val="22"/>
    </w:rPr>
  </w:style>
  <w:style w:type="paragraph" w:styleId="berschrift7">
    <w:name w:val="heading 7"/>
    <w:basedOn w:val="Standard"/>
    <w:next w:val="Standard"/>
    <w:qFormat/>
    <w:rsid w:val="00CD54C7"/>
    <w:pPr>
      <w:numPr>
        <w:ilvl w:val="6"/>
        <w:numId w:val="17"/>
      </w:numPr>
      <w:spacing w:before="240"/>
      <w:outlineLvl w:val="6"/>
    </w:pPr>
    <w:rPr>
      <w:rFonts w:ascii="Times New Roman" w:hAnsi="Times New Roman"/>
      <w:sz w:val="24"/>
    </w:rPr>
  </w:style>
  <w:style w:type="paragraph" w:styleId="berschrift8">
    <w:name w:val="heading 8"/>
    <w:basedOn w:val="Standard"/>
    <w:next w:val="Standard"/>
    <w:qFormat/>
    <w:rsid w:val="00CD54C7"/>
    <w:pPr>
      <w:numPr>
        <w:ilvl w:val="7"/>
        <w:numId w:val="17"/>
      </w:numPr>
      <w:spacing w:before="240"/>
      <w:outlineLvl w:val="7"/>
    </w:pPr>
    <w:rPr>
      <w:rFonts w:ascii="Times New Roman" w:hAnsi="Times New Roman"/>
      <w:i/>
      <w:iCs/>
      <w:sz w:val="24"/>
    </w:rPr>
  </w:style>
  <w:style w:type="paragraph" w:styleId="berschrift9">
    <w:name w:val="heading 9"/>
    <w:basedOn w:val="Standard"/>
    <w:next w:val="Standard"/>
    <w:qFormat/>
    <w:rsid w:val="00CD54C7"/>
    <w:pPr>
      <w:numPr>
        <w:ilvl w:val="8"/>
        <w:numId w:val="17"/>
      </w:numPr>
      <w:spacing w:before="240"/>
      <w:outlineLvl w:val="8"/>
    </w:pPr>
    <w:rPr>
      <w:rFonts w:cs="Arial"/>
      <w:sz w:val="22"/>
      <w:szCs w:val="2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nstrichTabelleeinge">
    <w:name w:val="AnstrichTabelleeinge"/>
    <w:basedOn w:val="Standard"/>
    <w:next w:val="Standard"/>
    <w:rsid w:val="000E27CA"/>
    <w:pPr>
      <w:keepNext/>
      <w:tabs>
        <w:tab w:val="left" w:pos="170"/>
      </w:tabs>
      <w:spacing w:after="60"/>
      <w:ind w:left="340" w:hanging="170"/>
      <w:contextualSpacing/>
    </w:pPr>
    <w:rPr>
      <w:szCs w:val="20"/>
    </w:rPr>
  </w:style>
  <w:style w:type="paragraph" w:customStyle="1" w:styleId="Anstrich">
    <w:name w:val="Anstrich"/>
    <w:basedOn w:val="Standard"/>
    <w:next w:val="Standard"/>
    <w:rsid w:val="00672F9C"/>
    <w:pPr>
      <w:tabs>
        <w:tab w:val="left" w:pos="1021"/>
      </w:tabs>
      <w:spacing w:after="60"/>
      <w:ind w:left="1021" w:hanging="170"/>
      <w:contextualSpacing/>
    </w:pPr>
  </w:style>
  <w:style w:type="paragraph" w:customStyle="1" w:styleId="Text">
    <w:name w:val="Text"/>
    <w:basedOn w:val="Standard"/>
    <w:next w:val="Standard"/>
    <w:rsid w:val="00672F9C"/>
    <w:pPr>
      <w:spacing w:after="60"/>
      <w:ind w:left="851"/>
    </w:pPr>
  </w:style>
  <w:style w:type="paragraph" w:styleId="Kopfzeile">
    <w:name w:val="header"/>
    <w:basedOn w:val="Standard"/>
    <w:rsid w:val="002517FD"/>
    <w:pPr>
      <w:tabs>
        <w:tab w:val="center" w:pos="4536"/>
        <w:tab w:val="right" w:pos="9072"/>
      </w:tabs>
      <w:jc w:val="right"/>
    </w:pPr>
    <w:rPr>
      <w:b/>
      <w:sz w:val="24"/>
    </w:rPr>
  </w:style>
  <w:style w:type="paragraph" w:styleId="Fuzeile">
    <w:name w:val="footer"/>
    <w:basedOn w:val="Standard"/>
    <w:rsid w:val="003E2CD4"/>
    <w:pPr>
      <w:tabs>
        <w:tab w:val="center" w:pos="4536"/>
        <w:tab w:val="right" w:pos="9072"/>
      </w:tabs>
    </w:pPr>
    <w:rPr>
      <w:sz w:val="12"/>
      <w:szCs w:val="12"/>
    </w:rPr>
  </w:style>
  <w:style w:type="paragraph" w:customStyle="1" w:styleId="UnterKopfzeile">
    <w:name w:val="UnterKopfzeile"/>
    <w:basedOn w:val="Standard"/>
    <w:next w:val="Standard"/>
    <w:rsid w:val="001A6205"/>
    <w:pPr>
      <w:spacing w:after="60"/>
      <w:jc w:val="right"/>
    </w:pPr>
    <w:rPr>
      <w:sz w:val="16"/>
    </w:rPr>
  </w:style>
  <w:style w:type="paragraph" w:customStyle="1" w:styleId="Funote">
    <w:name w:val="Fußnote"/>
    <w:basedOn w:val="Standard"/>
    <w:next w:val="Standard"/>
    <w:autoRedefine/>
    <w:rsid w:val="00355C7F"/>
    <w:pPr>
      <w:widowControl w:val="0"/>
      <w:tabs>
        <w:tab w:val="left" w:pos="284"/>
      </w:tabs>
      <w:ind w:left="284" w:hanging="284"/>
    </w:pPr>
    <w:rPr>
      <w:b/>
      <w:sz w:val="16"/>
      <w:szCs w:val="16"/>
    </w:rPr>
  </w:style>
  <w:style w:type="table" w:customStyle="1" w:styleId="FennerTab">
    <w:name w:val="FennerTab"/>
    <w:basedOn w:val="NormaleTabelle"/>
    <w:rsid w:val="0006675C"/>
    <w:rPr>
      <w:rFonts w:ascii="Arial" w:hAnsi="Arial"/>
    </w:rPr>
    <w:tblPr/>
    <w:tcPr>
      <w:noWrap/>
      <w:tcMar>
        <w:left w:w="28" w:type="dxa"/>
      </w:tcMar>
      <w:vAlign w:val="center"/>
    </w:tcPr>
  </w:style>
  <w:style w:type="paragraph" w:styleId="Funotentext">
    <w:name w:val="footnote text"/>
    <w:basedOn w:val="Standard"/>
    <w:semiHidden/>
    <w:rsid w:val="00EA10EB"/>
  </w:style>
  <w:style w:type="character" w:styleId="Funotenzeichen">
    <w:name w:val="footnote reference"/>
    <w:semiHidden/>
    <w:rsid w:val="00EA10EB"/>
    <w:rPr>
      <w:rFonts w:ascii="Arial" w:hAnsi="Arial"/>
      <w:b/>
      <w:sz w:val="16"/>
      <w:szCs w:val="16"/>
      <w:vertAlign w:val="superscript"/>
    </w:rPr>
  </w:style>
  <w:style w:type="character" w:styleId="Seitenzahl">
    <w:name w:val="page number"/>
    <w:rsid w:val="007E61DB"/>
    <w:rPr>
      <w:rFonts w:ascii="Arial" w:hAnsi="Arial"/>
      <w:sz w:val="16"/>
    </w:rPr>
  </w:style>
  <w:style w:type="character" w:customStyle="1" w:styleId="FormatvorlageFettGrobuchstaben">
    <w:name w:val="Formatvorlage Fett Großbuchstaben"/>
    <w:rsid w:val="00D46B71"/>
    <w:rPr>
      <w:b/>
      <w:bCs/>
      <w:sz w:val="20"/>
      <w:szCs w:val="20"/>
    </w:rPr>
  </w:style>
  <w:style w:type="paragraph" w:styleId="Sprechblasentext">
    <w:name w:val="Balloon Text"/>
    <w:basedOn w:val="Standard"/>
    <w:semiHidden/>
    <w:rsid w:val="007E61DB"/>
    <w:pPr>
      <w:jc w:val="left"/>
    </w:pPr>
    <w:rPr>
      <w:rFonts w:ascii="Tahoma" w:hAnsi="Tahoma" w:cs="Tahoma"/>
      <w:sz w:val="16"/>
      <w:szCs w:val="16"/>
    </w:rPr>
  </w:style>
  <w:style w:type="paragraph" w:customStyle="1" w:styleId="K-KasteninTabelle">
    <w:name w:val="K-Kasten in Tabelle"/>
    <w:basedOn w:val="Standard"/>
    <w:rsid w:val="00402A1B"/>
    <w:pPr>
      <w:tabs>
        <w:tab w:val="left" w:pos="284"/>
      </w:tabs>
      <w:ind w:left="284" w:hanging="284"/>
      <w:jc w:val="left"/>
    </w:pPr>
  </w:style>
  <w:style w:type="paragraph" w:customStyle="1" w:styleId="FormatvorlageFettVor3pt">
    <w:name w:val="Formatvorlage Fett Vor:  3 pt"/>
    <w:basedOn w:val="Standard"/>
    <w:rsid w:val="00D46B71"/>
    <w:pPr>
      <w:spacing w:before="40"/>
      <w:jc w:val="left"/>
    </w:pPr>
    <w:rPr>
      <w:b/>
      <w:bCs/>
      <w:sz w:val="18"/>
      <w:szCs w:val="20"/>
    </w:rPr>
  </w:style>
  <w:style w:type="paragraph" w:customStyle="1" w:styleId="FormatvorlageVor3pt">
    <w:name w:val="Formatvorlage Vor:  3 pt"/>
    <w:basedOn w:val="Standard"/>
    <w:autoRedefine/>
    <w:rsid w:val="00D46B71"/>
    <w:pPr>
      <w:spacing w:before="40"/>
      <w:jc w:val="left"/>
    </w:pPr>
    <w:rPr>
      <w:sz w:val="18"/>
      <w:szCs w:val="20"/>
    </w:rPr>
  </w:style>
  <w:style w:type="paragraph" w:customStyle="1" w:styleId="FormatvorlageZentriertVor3pt">
    <w:name w:val="Formatvorlage Zentriert Vor:  3 pt"/>
    <w:basedOn w:val="Standard"/>
    <w:rsid w:val="00D46B71"/>
    <w:pPr>
      <w:spacing w:before="60"/>
      <w:jc w:val="center"/>
    </w:pPr>
    <w:rPr>
      <w:sz w:val="1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kumente%20und%20Einstellungen\Fenner.BBRBN\Anwendungsdaten\Microsoft\Vorlagen\FeTab.dot" TargetMode="Externa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 bwMode="auto">
        <a:noFill/>
        <a:ln w="9525">
          <a:solidFill>
            <a:srgbClr val="808080"/>
          </a:solidFill>
          <a:round/>
          <a:headEnd/>
          <a:tailEnd/>
        </a:ln>
        <a:extLst>
          <a:ext uri="{909E8E84-426E-40DD-AFC4-6F175D3DCCD1}">
            <a14:hiddenFill xmlns:a14="http://schemas.microsoft.com/office/drawing/2010/main">
              <a:solidFill>
                <a:srgbClr val="FFFFFF"/>
              </a:solidFill>
            </a14:hiddenFill>
          </a:ext>
        </a:extLst>
      </a:spPr>
      <a:bodyPr rot="0" vert="horz" wrap="square" lIns="91440" tIns="45720" rIns="91440" bIns="45720" anchor="t" anchorCtr="0" upright="1">
        <a:noAutofit/>
      </a:bodyPr>
      <a:lstStyle/>
    </a:sp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FeTab.dot</Template>
  <TotalTime>0</TotalTime>
  <Pages>2</Pages>
  <Words>376</Words>
  <Characters>2372</Characters>
  <Application>Microsoft Office Word</Application>
  <DocSecurity>0</DocSecurity>
  <Lines>19</Lines>
  <Paragraphs>5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Preisermittlung-Kalkulation über die Endsumme</vt:lpstr>
    </vt:vector>
  </TitlesOfParts>
  <Company>BBR</Company>
  <LinksUpToDate>false</LinksUpToDate>
  <CharactersWithSpaces>2743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Preisermittlung-Kalkulation über die Endsumme</dc:title>
  <dc:subject>Kalkualtion über die Endsumme</dc:subject>
  <dc:creator>Dorothea Fenner</dc:creator>
  <cp:lastModifiedBy>Schneider Benedikt</cp:lastModifiedBy>
  <cp:revision>5</cp:revision>
  <cp:lastPrinted>2010-03-03T17:05:00Z</cp:lastPrinted>
  <dcterms:created xsi:type="dcterms:W3CDTF">2016-10-19T11:49:00Z</dcterms:created>
  <dcterms:modified xsi:type="dcterms:W3CDTF">2026-07-06T09:14:00Z</dcterms:modified>
</cp:coreProperties>
</file>