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3072" w:rsidRDefault="002717E6" w:rsidP="00B2141F">
      <w:pPr>
        <w:jc w:val="both"/>
        <w:rPr>
          <w:rFonts w:ascii="Arial" w:hAnsi="Arial" w:cs="Arial"/>
          <w:b/>
          <w:sz w:val="24"/>
        </w:rPr>
      </w:pPr>
      <w:r w:rsidRPr="00B2141F">
        <w:rPr>
          <w:rFonts w:ascii="Arial" w:hAnsi="Arial" w:cs="Arial"/>
          <w:b/>
          <w:sz w:val="24"/>
        </w:rPr>
        <w:t>Merkblatt</w:t>
      </w:r>
    </w:p>
    <w:p w:rsidR="00225E44" w:rsidRPr="00225E44" w:rsidRDefault="00225E44" w:rsidP="00225E44">
      <w:pPr>
        <w:jc w:val="both"/>
        <w:rPr>
          <w:rFonts w:ascii="Arial" w:hAnsi="Arial" w:cs="Arial"/>
          <w:b/>
          <w:sz w:val="24"/>
        </w:rPr>
      </w:pPr>
      <w:r w:rsidRPr="00225E44">
        <w:rPr>
          <w:rFonts w:ascii="Arial" w:hAnsi="Arial" w:cs="Arial"/>
          <w:b/>
          <w:sz w:val="24"/>
        </w:rPr>
        <w:t>für die Abgabe einer Tariftreueerklärung und/oder Mindestentgelterklärung nach dem rheinland-pfälzischen Landesgesetz zur Gewährleistung von Tariftreue und Mindestentgelt bei öffentlichen Auftragsvergaben (Landestariftreuegesetz – LTTG) vom 1. Dezember 2010 (GVBl. S. 426), zuletzt geändert durch das Landes-gesetz zur Änderung haushalts- und vergaberechtlicher Vorschriften vom 26. November 2019 (GVBl. S. 334)</w:t>
      </w:r>
    </w:p>
    <w:p w:rsidR="00225E44" w:rsidRPr="00225E44" w:rsidRDefault="00225E44" w:rsidP="00225E44">
      <w:pPr>
        <w:jc w:val="both"/>
        <w:rPr>
          <w:rFonts w:ascii="Arial" w:hAnsi="Arial" w:cs="Arial"/>
        </w:rPr>
      </w:pPr>
      <w:r w:rsidRPr="00225E44">
        <w:rPr>
          <w:rFonts w:ascii="Arial" w:hAnsi="Arial" w:cs="Arial"/>
        </w:rPr>
        <w:t>Das Landestariftreuegesetz verpflichtet öffentliche Auftraggeber öffentliche Aufträge ab einem geschätzten Netto-Auftragswert von 20.000 Euro nur an solche Unternehmen zu vergeben, die bei Angebotsabgabe eine Tariftreueerklärung bzw. eine Mindestentgelterklärung vorlegen.</w:t>
      </w:r>
    </w:p>
    <w:p w:rsidR="00225E44" w:rsidRPr="00225E44" w:rsidRDefault="00225E44" w:rsidP="00225E44">
      <w:pPr>
        <w:jc w:val="both"/>
        <w:rPr>
          <w:rFonts w:ascii="Arial" w:hAnsi="Arial" w:cs="Arial"/>
          <w:sz w:val="24"/>
        </w:rPr>
      </w:pPr>
      <w:r w:rsidRPr="00225E44">
        <w:rPr>
          <w:rFonts w:ascii="Arial" w:hAnsi="Arial" w:cs="Arial"/>
        </w:rPr>
        <w:t>Das Merkblatt soll die betroffenen Unternehmen bei der Abgabe der notwendigen Er-klärungen unterstützen. Bitte beachten Sie jedoch, dass dieses Merkblatt sowie die bereitgestellten Mustererklärungen lediglich Arbeitshilfen darstellen, für die keine Haftung übernommen wird.</w:t>
      </w:r>
    </w:p>
    <w:p w:rsidR="00225E44" w:rsidRPr="00225E44" w:rsidRDefault="00225E44" w:rsidP="00225E44">
      <w:pPr>
        <w:jc w:val="both"/>
        <w:rPr>
          <w:rFonts w:ascii="Arial" w:hAnsi="Arial" w:cs="Arial"/>
          <w:b/>
          <w:sz w:val="24"/>
        </w:rPr>
      </w:pPr>
      <w:r w:rsidRPr="00225E44">
        <w:rPr>
          <w:rFonts w:ascii="Arial" w:hAnsi="Arial" w:cs="Arial"/>
          <w:b/>
          <w:sz w:val="24"/>
        </w:rPr>
        <w:t>1. Gelten die Regelungen zur Tariftreue und zum Mindestentgelt für jeden öffentlichen Auftrag?</w:t>
      </w:r>
    </w:p>
    <w:p w:rsidR="00225E44" w:rsidRPr="00225E44" w:rsidRDefault="00225E44" w:rsidP="00225E44">
      <w:pPr>
        <w:jc w:val="both"/>
        <w:rPr>
          <w:rFonts w:ascii="Arial" w:hAnsi="Arial" w:cs="Arial"/>
          <w:sz w:val="24"/>
        </w:rPr>
      </w:pPr>
      <w:r w:rsidRPr="00225E44">
        <w:rPr>
          <w:rFonts w:ascii="Arial" w:hAnsi="Arial" w:cs="Arial"/>
          <w:sz w:val="24"/>
        </w:rPr>
        <w:t>Nein. § 2 LTTG beschränkt den Anwendungsbereich auf öffentliche Aufträge ab einem geschätzten Netto-Auftragswert von 20.000 Euro. Bei der Schätzung des Auftragswertes gilt § 3 Abs. 1 Vergabeverordnung (VgV). Danach ist von der geschätzten Gesamtvergütung für die vorgesehene Leistung einschließlich etwaiger Prämien oder Zahlungen an Bewerber oder Bieter auszugehen. Dabei sind alle Optionen oder etw</w:t>
      </w:r>
      <w:r>
        <w:rPr>
          <w:rFonts w:ascii="Arial" w:hAnsi="Arial" w:cs="Arial"/>
          <w:sz w:val="24"/>
        </w:rPr>
        <w:t>a</w:t>
      </w:r>
      <w:r w:rsidRPr="00225E44">
        <w:rPr>
          <w:rFonts w:ascii="Arial" w:hAnsi="Arial" w:cs="Arial"/>
          <w:sz w:val="24"/>
        </w:rPr>
        <w:t>ige Vertragsverlängerungen zu berücksichtigen.</w:t>
      </w:r>
    </w:p>
    <w:p w:rsidR="00225E44" w:rsidRPr="00225E44" w:rsidRDefault="00225E44" w:rsidP="00225E44">
      <w:pPr>
        <w:jc w:val="both"/>
        <w:rPr>
          <w:rFonts w:ascii="Arial" w:hAnsi="Arial" w:cs="Arial"/>
          <w:sz w:val="24"/>
        </w:rPr>
      </w:pPr>
      <w:r w:rsidRPr="00225E44">
        <w:rPr>
          <w:rFonts w:ascii="Arial" w:hAnsi="Arial" w:cs="Arial"/>
          <w:sz w:val="24"/>
        </w:rPr>
        <w:t>Wenn danach das LTTG grundsätzlich anwendbar ist, kann der öffentliche Auftraggeber beim Einsatz von Nachunternehmern oder Beschäftigten eines Verleihers durch den Auftragnehmer oder Nachunternehmer auf die Vorlage von Tariftreue- bzw. Mindestentgelterklärungen verzichten, wenn das Auftragsvolumen eines Nachunternehmers oder Verleihers weniger als 10.000 Euro beträgt. Dieser Verzicht tritt jedoch nicht kraft Gesetzes ein, sondern bedarf einer gesonderten Erklärung des öffentlichen Auftraggebers.</w:t>
      </w:r>
    </w:p>
    <w:p w:rsidR="00225E44" w:rsidRPr="00225E44" w:rsidRDefault="00225E44" w:rsidP="00225E44">
      <w:pPr>
        <w:jc w:val="both"/>
        <w:rPr>
          <w:rFonts w:ascii="Arial" w:hAnsi="Arial" w:cs="Arial"/>
          <w:b/>
          <w:sz w:val="24"/>
        </w:rPr>
      </w:pPr>
      <w:r w:rsidRPr="00225E44">
        <w:rPr>
          <w:rFonts w:ascii="Arial" w:hAnsi="Arial" w:cs="Arial"/>
          <w:b/>
          <w:sz w:val="24"/>
        </w:rPr>
        <w:t>2. Welche Erklärung muss ich/müssen wir als Bieter/Bewerber abgeben?</w:t>
      </w:r>
    </w:p>
    <w:p w:rsidR="00225E44" w:rsidRPr="00225E44" w:rsidRDefault="00225E44" w:rsidP="00225E44">
      <w:pPr>
        <w:jc w:val="both"/>
        <w:rPr>
          <w:rFonts w:ascii="Arial" w:hAnsi="Arial" w:cs="Arial"/>
          <w:b/>
          <w:sz w:val="24"/>
        </w:rPr>
      </w:pPr>
      <w:r w:rsidRPr="00225E44">
        <w:rPr>
          <w:rFonts w:ascii="Arial" w:hAnsi="Arial" w:cs="Arial"/>
          <w:b/>
          <w:sz w:val="24"/>
        </w:rPr>
        <w:t>2.1 Tariftreueerklärung</w:t>
      </w:r>
    </w:p>
    <w:p w:rsidR="00225E44" w:rsidRPr="00225E44" w:rsidRDefault="00225E44" w:rsidP="00225E44">
      <w:pPr>
        <w:jc w:val="both"/>
        <w:rPr>
          <w:rFonts w:ascii="Arial" w:hAnsi="Arial" w:cs="Arial"/>
          <w:sz w:val="24"/>
        </w:rPr>
      </w:pPr>
      <w:r w:rsidRPr="00225E44">
        <w:rPr>
          <w:rFonts w:ascii="Arial" w:hAnsi="Arial" w:cs="Arial"/>
          <w:sz w:val="24"/>
        </w:rPr>
        <w:t xml:space="preserve">Es ist vorrangig zu prüfen, ob nach </w:t>
      </w:r>
      <w:r w:rsidRPr="00225E44">
        <w:rPr>
          <w:rFonts w:ascii="Arial" w:hAnsi="Arial" w:cs="Arial"/>
          <w:b/>
          <w:sz w:val="24"/>
        </w:rPr>
        <w:t>§ 4 Abs. 1 oder 3 LTTG</w:t>
      </w:r>
      <w:r w:rsidRPr="00225E44">
        <w:rPr>
          <w:rFonts w:ascii="Arial" w:hAnsi="Arial" w:cs="Arial"/>
          <w:sz w:val="24"/>
        </w:rPr>
        <w:t xml:space="preserve"> eine </w:t>
      </w:r>
      <w:r w:rsidRPr="00225E44">
        <w:rPr>
          <w:rFonts w:ascii="Arial" w:hAnsi="Arial" w:cs="Arial"/>
          <w:b/>
          <w:sz w:val="24"/>
        </w:rPr>
        <w:t>Tariftreueerklärung</w:t>
      </w:r>
      <w:r>
        <w:rPr>
          <w:rFonts w:ascii="Arial" w:hAnsi="Arial" w:cs="Arial"/>
          <w:b/>
          <w:sz w:val="24"/>
        </w:rPr>
        <w:t xml:space="preserve"> </w:t>
      </w:r>
      <w:r w:rsidRPr="00225E44">
        <w:rPr>
          <w:rFonts w:ascii="Arial" w:hAnsi="Arial" w:cs="Arial"/>
          <w:sz w:val="24"/>
        </w:rPr>
        <w:t>abzugeben ist.</w:t>
      </w:r>
    </w:p>
    <w:p w:rsidR="00225E44" w:rsidRPr="00225E44" w:rsidRDefault="00225E44" w:rsidP="00225E44">
      <w:pPr>
        <w:jc w:val="both"/>
        <w:rPr>
          <w:rFonts w:ascii="Arial" w:hAnsi="Arial" w:cs="Arial"/>
          <w:b/>
          <w:sz w:val="24"/>
        </w:rPr>
      </w:pPr>
      <w:r w:rsidRPr="00225E44">
        <w:rPr>
          <w:rFonts w:ascii="Arial" w:hAnsi="Arial" w:cs="Arial"/>
          <w:b/>
          <w:sz w:val="24"/>
        </w:rPr>
        <w:t>a) Tariftreueerklärung nach § 4 Abs. 1 LTTG</w:t>
      </w:r>
    </w:p>
    <w:p w:rsidR="00225E44" w:rsidRPr="00225E44" w:rsidRDefault="00225E44" w:rsidP="00225E44">
      <w:pPr>
        <w:jc w:val="both"/>
        <w:rPr>
          <w:rFonts w:ascii="Arial" w:hAnsi="Arial" w:cs="Arial"/>
          <w:sz w:val="24"/>
        </w:rPr>
      </w:pPr>
      <w:r w:rsidRPr="00225E44">
        <w:rPr>
          <w:rFonts w:ascii="Arial" w:hAnsi="Arial" w:cs="Arial"/>
          <w:sz w:val="24"/>
        </w:rPr>
        <w:t>Eine Pflicht zur Abgabe einer Tariftreuerklärung besteht nach § 4 Abs. 1 LTTG für solche Unternehmen, die sich um öffentliche Aufträge bewerben, die vom Arbeitnehmer-Entsendegesetz (AEntG) erfasst werden. Diese Unternehmen müssen sich bei Angebotsabgabe verpflichten, ihren Beschäftigten bei der Ausführung der Leistung ein Entgelt zu zahlen, das in Höhe und Modalitäten mindestens den Vorgaben desjenigen Tarifvertrages entspricht, an den das Unternehmen aufgrund des Arbeitnehmer-Entsendegesetzes gebunden ist.</w:t>
      </w:r>
    </w:p>
    <w:p w:rsidR="00225E44" w:rsidRPr="00225E44" w:rsidRDefault="00225E44" w:rsidP="00225E44">
      <w:pPr>
        <w:jc w:val="both"/>
        <w:rPr>
          <w:rFonts w:ascii="Arial" w:hAnsi="Arial" w:cs="Arial"/>
          <w:sz w:val="24"/>
        </w:rPr>
      </w:pPr>
      <w:r w:rsidRPr="00225E44">
        <w:rPr>
          <w:rFonts w:ascii="Arial" w:hAnsi="Arial" w:cs="Arial"/>
          <w:sz w:val="24"/>
        </w:rPr>
        <w:lastRenderedPageBreak/>
        <w:t>Eine Bindung durch das Arbeitnehmer-Entsendegesetz besteht, wenn der Tarifvertrag als Tarifvertrag nach § 4 Abs. 1 Nummer 1 AEntG für allgemeinverbindlich erklärt ist oder eine Rechtsverordnung nach § 7 oder § 7a AEntG vorliegt.</w:t>
      </w:r>
    </w:p>
    <w:p w:rsidR="00225E44" w:rsidRPr="00225E44" w:rsidRDefault="00225E44" w:rsidP="00225E44">
      <w:pPr>
        <w:jc w:val="both"/>
        <w:rPr>
          <w:rFonts w:ascii="Arial" w:hAnsi="Arial" w:cs="Arial"/>
          <w:sz w:val="24"/>
        </w:rPr>
      </w:pPr>
      <w:r w:rsidRPr="00225E44">
        <w:rPr>
          <w:rFonts w:ascii="Arial" w:hAnsi="Arial" w:cs="Arial"/>
          <w:sz w:val="24"/>
        </w:rPr>
        <w:t>Gemäß § 4 Abs. 1 AEntG können Tarifverträge in folgenden Branchen zwingend An-wendung finden:</w:t>
      </w:r>
    </w:p>
    <w:p w:rsidR="00225E44" w:rsidRPr="00225E44" w:rsidRDefault="00225E44" w:rsidP="00225E44">
      <w:pPr>
        <w:ind w:left="705" w:hanging="705"/>
        <w:jc w:val="both"/>
        <w:rPr>
          <w:rFonts w:ascii="Arial" w:hAnsi="Arial" w:cs="Arial"/>
          <w:sz w:val="24"/>
        </w:rPr>
      </w:pPr>
      <w:r w:rsidRPr="00225E44">
        <w:rPr>
          <w:rFonts w:ascii="Arial" w:hAnsi="Arial" w:cs="Arial"/>
          <w:sz w:val="24"/>
        </w:rPr>
        <w:t>■</w:t>
      </w:r>
      <w:r>
        <w:rPr>
          <w:rFonts w:ascii="Arial" w:hAnsi="Arial" w:cs="Arial"/>
          <w:sz w:val="24"/>
        </w:rPr>
        <w:tab/>
      </w:r>
      <w:r w:rsidRPr="00225E44">
        <w:rPr>
          <w:rFonts w:ascii="Arial" w:hAnsi="Arial" w:cs="Arial"/>
          <w:sz w:val="24"/>
        </w:rPr>
        <w:t xml:space="preserve">des Bauhauptgewerbes oder des Baunebengewerbes im Sinne der </w:t>
      </w:r>
      <w:proofErr w:type="spellStart"/>
      <w:r w:rsidRPr="00225E44">
        <w:rPr>
          <w:rFonts w:ascii="Arial" w:hAnsi="Arial" w:cs="Arial"/>
          <w:sz w:val="24"/>
        </w:rPr>
        <w:t>Baube</w:t>
      </w:r>
      <w:proofErr w:type="spellEnd"/>
      <w:r w:rsidRPr="00225E44">
        <w:rPr>
          <w:rFonts w:ascii="Arial" w:hAnsi="Arial" w:cs="Arial"/>
          <w:sz w:val="24"/>
        </w:rPr>
        <w:t>-triebe-Verordnung vom 28. Oktober 1980 (BGBl. I S. 2033), zuletzt geändert durch die Verordnung vom 20. Dezember 2011 (BGBl. I S. 2854), in der jeweils geltenden Fassung einschließlich der Erbringung von Montageleistungen auf Baustellen außerhalb des Betriebssitzes,</w:t>
      </w:r>
    </w:p>
    <w:p w:rsidR="00225E44" w:rsidRPr="00225E44" w:rsidRDefault="00225E44" w:rsidP="00225E44">
      <w:pPr>
        <w:jc w:val="both"/>
        <w:rPr>
          <w:rFonts w:ascii="Arial" w:hAnsi="Arial" w:cs="Arial"/>
          <w:sz w:val="24"/>
        </w:rPr>
      </w:pPr>
      <w:r w:rsidRPr="00225E44">
        <w:rPr>
          <w:rFonts w:ascii="Arial" w:hAnsi="Arial" w:cs="Arial"/>
          <w:sz w:val="24"/>
        </w:rPr>
        <w:t xml:space="preserve">■ </w:t>
      </w:r>
      <w:r>
        <w:rPr>
          <w:rFonts w:ascii="Arial" w:hAnsi="Arial" w:cs="Arial"/>
          <w:sz w:val="24"/>
        </w:rPr>
        <w:tab/>
      </w:r>
      <w:r w:rsidRPr="00225E44">
        <w:rPr>
          <w:rFonts w:ascii="Arial" w:hAnsi="Arial" w:cs="Arial"/>
          <w:sz w:val="24"/>
        </w:rPr>
        <w:t>der Gebäudereinigung,</w:t>
      </w:r>
    </w:p>
    <w:p w:rsidR="00225E44" w:rsidRPr="00225E44" w:rsidRDefault="00225E44" w:rsidP="00225E44">
      <w:pPr>
        <w:jc w:val="both"/>
        <w:rPr>
          <w:rFonts w:ascii="Arial" w:hAnsi="Arial" w:cs="Arial"/>
          <w:sz w:val="24"/>
        </w:rPr>
      </w:pPr>
      <w:r w:rsidRPr="00225E44">
        <w:rPr>
          <w:rFonts w:ascii="Arial" w:hAnsi="Arial" w:cs="Arial"/>
          <w:sz w:val="24"/>
        </w:rPr>
        <w:t xml:space="preserve">■ </w:t>
      </w:r>
      <w:r>
        <w:rPr>
          <w:rFonts w:ascii="Arial" w:hAnsi="Arial" w:cs="Arial"/>
          <w:sz w:val="24"/>
        </w:rPr>
        <w:tab/>
      </w:r>
      <w:r w:rsidRPr="00225E44">
        <w:rPr>
          <w:rFonts w:ascii="Arial" w:hAnsi="Arial" w:cs="Arial"/>
          <w:sz w:val="24"/>
        </w:rPr>
        <w:t>für Briefdienstleistungen,</w:t>
      </w:r>
    </w:p>
    <w:p w:rsidR="00225E44" w:rsidRPr="00225E44" w:rsidRDefault="00225E44" w:rsidP="00225E44">
      <w:pPr>
        <w:jc w:val="both"/>
        <w:rPr>
          <w:rFonts w:ascii="Arial" w:hAnsi="Arial" w:cs="Arial"/>
          <w:sz w:val="24"/>
        </w:rPr>
      </w:pPr>
      <w:r w:rsidRPr="00225E44">
        <w:rPr>
          <w:rFonts w:ascii="Arial" w:hAnsi="Arial" w:cs="Arial"/>
          <w:sz w:val="24"/>
        </w:rPr>
        <w:t xml:space="preserve">■ </w:t>
      </w:r>
      <w:r>
        <w:rPr>
          <w:rFonts w:ascii="Arial" w:hAnsi="Arial" w:cs="Arial"/>
          <w:sz w:val="24"/>
        </w:rPr>
        <w:tab/>
      </w:r>
      <w:r w:rsidRPr="00225E44">
        <w:rPr>
          <w:rFonts w:ascii="Arial" w:hAnsi="Arial" w:cs="Arial"/>
          <w:sz w:val="24"/>
        </w:rPr>
        <w:t>für Sicherheitsdienstleistungen,</w:t>
      </w:r>
    </w:p>
    <w:p w:rsidR="00225E44" w:rsidRPr="00225E44" w:rsidRDefault="00225E44" w:rsidP="00225E44">
      <w:pPr>
        <w:jc w:val="both"/>
        <w:rPr>
          <w:rFonts w:ascii="Arial" w:hAnsi="Arial" w:cs="Arial"/>
          <w:sz w:val="24"/>
        </w:rPr>
      </w:pPr>
      <w:r w:rsidRPr="00225E44">
        <w:rPr>
          <w:rFonts w:ascii="Arial" w:hAnsi="Arial" w:cs="Arial"/>
          <w:sz w:val="24"/>
        </w:rPr>
        <w:t xml:space="preserve">■ </w:t>
      </w:r>
      <w:r>
        <w:rPr>
          <w:rFonts w:ascii="Arial" w:hAnsi="Arial" w:cs="Arial"/>
          <w:sz w:val="24"/>
        </w:rPr>
        <w:tab/>
      </w:r>
      <w:r w:rsidRPr="00225E44">
        <w:rPr>
          <w:rFonts w:ascii="Arial" w:hAnsi="Arial" w:cs="Arial"/>
          <w:sz w:val="24"/>
        </w:rPr>
        <w:t>für Bergbauspezialarbeiten auf Steinkohlebergwerken,</w:t>
      </w:r>
    </w:p>
    <w:p w:rsidR="00225E44" w:rsidRPr="00225E44" w:rsidRDefault="00225E44" w:rsidP="00225E44">
      <w:pPr>
        <w:jc w:val="both"/>
        <w:rPr>
          <w:rFonts w:ascii="Arial" w:hAnsi="Arial" w:cs="Arial"/>
          <w:sz w:val="24"/>
        </w:rPr>
      </w:pPr>
      <w:r w:rsidRPr="00225E44">
        <w:rPr>
          <w:rFonts w:ascii="Arial" w:hAnsi="Arial" w:cs="Arial"/>
          <w:sz w:val="24"/>
        </w:rPr>
        <w:t>■</w:t>
      </w:r>
      <w:r>
        <w:rPr>
          <w:rFonts w:ascii="Arial" w:hAnsi="Arial" w:cs="Arial"/>
          <w:sz w:val="24"/>
        </w:rPr>
        <w:tab/>
      </w:r>
      <w:r w:rsidRPr="00225E44">
        <w:rPr>
          <w:rFonts w:ascii="Arial" w:hAnsi="Arial" w:cs="Arial"/>
          <w:sz w:val="24"/>
        </w:rPr>
        <w:t xml:space="preserve"> für Wäschereidienstleistungen im Objektkundengeschäft,</w:t>
      </w:r>
    </w:p>
    <w:p w:rsidR="00225E44" w:rsidRPr="00225E44" w:rsidRDefault="00225E44" w:rsidP="00225E44">
      <w:pPr>
        <w:jc w:val="both"/>
        <w:rPr>
          <w:rFonts w:ascii="Arial" w:hAnsi="Arial" w:cs="Arial"/>
          <w:sz w:val="24"/>
        </w:rPr>
      </w:pPr>
      <w:r w:rsidRPr="00225E44">
        <w:rPr>
          <w:rFonts w:ascii="Arial" w:hAnsi="Arial" w:cs="Arial"/>
          <w:sz w:val="24"/>
        </w:rPr>
        <w:t xml:space="preserve">■ </w:t>
      </w:r>
      <w:r>
        <w:rPr>
          <w:rFonts w:ascii="Arial" w:hAnsi="Arial" w:cs="Arial"/>
          <w:sz w:val="24"/>
        </w:rPr>
        <w:tab/>
      </w:r>
      <w:r w:rsidRPr="00225E44">
        <w:rPr>
          <w:rFonts w:ascii="Arial" w:hAnsi="Arial" w:cs="Arial"/>
          <w:sz w:val="24"/>
        </w:rPr>
        <w:t>der Abfallwirtschaft einschließlich Straßenreinigung und Winterdienst,</w:t>
      </w:r>
    </w:p>
    <w:p w:rsidR="00225E44" w:rsidRPr="00225E44" w:rsidRDefault="00225E44" w:rsidP="00225E44">
      <w:pPr>
        <w:ind w:left="705" w:hanging="705"/>
        <w:jc w:val="both"/>
        <w:rPr>
          <w:rFonts w:ascii="Arial" w:hAnsi="Arial" w:cs="Arial"/>
          <w:sz w:val="24"/>
        </w:rPr>
      </w:pPr>
      <w:r w:rsidRPr="00225E44">
        <w:rPr>
          <w:rFonts w:ascii="Arial" w:hAnsi="Arial" w:cs="Arial"/>
          <w:sz w:val="24"/>
        </w:rPr>
        <w:t xml:space="preserve">■ </w:t>
      </w:r>
      <w:r>
        <w:rPr>
          <w:rFonts w:ascii="Arial" w:hAnsi="Arial" w:cs="Arial"/>
          <w:sz w:val="24"/>
        </w:rPr>
        <w:tab/>
      </w:r>
      <w:r w:rsidRPr="00225E44">
        <w:rPr>
          <w:rFonts w:ascii="Arial" w:hAnsi="Arial" w:cs="Arial"/>
          <w:sz w:val="24"/>
        </w:rPr>
        <w:t xml:space="preserve">für Aus- und Weiterbildungsdienstleistungen nach dem Zweiten oder </w:t>
      </w:r>
      <w:proofErr w:type="spellStart"/>
      <w:r w:rsidRPr="00225E44">
        <w:rPr>
          <w:rFonts w:ascii="Arial" w:hAnsi="Arial" w:cs="Arial"/>
          <w:sz w:val="24"/>
        </w:rPr>
        <w:t>Dritten</w:t>
      </w:r>
      <w:proofErr w:type="spellEnd"/>
      <w:r w:rsidRPr="00225E44">
        <w:rPr>
          <w:rFonts w:ascii="Arial" w:hAnsi="Arial" w:cs="Arial"/>
          <w:sz w:val="24"/>
        </w:rPr>
        <w:t xml:space="preserve"> Buch Sozialgesetzbuch,</w:t>
      </w:r>
    </w:p>
    <w:p w:rsidR="00225E44" w:rsidRPr="00225E44" w:rsidRDefault="00225E44" w:rsidP="00225E44">
      <w:pPr>
        <w:jc w:val="both"/>
        <w:rPr>
          <w:rFonts w:ascii="Arial" w:hAnsi="Arial" w:cs="Arial"/>
          <w:sz w:val="24"/>
        </w:rPr>
      </w:pPr>
      <w:r w:rsidRPr="00225E44">
        <w:rPr>
          <w:rFonts w:ascii="Arial" w:hAnsi="Arial" w:cs="Arial"/>
          <w:sz w:val="24"/>
        </w:rPr>
        <w:t xml:space="preserve">■ </w:t>
      </w:r>
      <w:r>
        <w:rPr>
          <w:rFonts w:ascii="Arial" w:hAnsi="Arial" w:cs="Arial"/>
          <w:sz w:val="24"/>
        </w:rPr>
        <w:tab/>
      </w:r>
      <w:r w:rsidRPr="00225E44">
        <w:rPr>
          <w:rFonts w:ascii="Arial" w:hAnsi="Arial" w:cs="Arial"/>
          <w:sz w:val="24"/>
        </w:rPr>
        <w:t>für Schlachten und Fleischverarbeitung.</w:t>
      </w:r>
    </w:p>
    <w:p w:rsidR="00225E44" w:rsidRPr="00225E44" w:rsidRDefault="00225E44" w:rsidP="00225E44">
      <w:pPr>
        <w:jc w:val="both"/>
        <w:rPr>
          <w:rFonts w:ascii="Arial" w:hAnsi="Arial" w:cs="Arial"/>
          <w:sz w:val="24"/>
        </w:rPr>
      </w:pPr>
      <w:r w:rsidRPr="00225E44">
        <w:rPr>
          <w:rFonts w:ascii="Arial" w:hAnsi="Arial" w:cs="Arial"/>
          <w:sz w:val="24"/>
        </w:rPr>
        <w:t>Voraussetzung dafür, dass ein solcher Tarifvertrag Anwendung findet, ist jedoch, dass der Betrieb überwiegend in einer dieser Branchen tätig ist. Dies muss im Einzelfall an-hand der tatsächlichen Verhältnisse vom Auftragnehmer geprüft werden.</w:t>
      </w:r>
    </w:p>
    <w:p w:rsidR="00225E44" w:rsidRPr="00225E44" w:rsidRDefault="00225E44" w:rsidP="00225E44">
      <w:pPr>
        <w:jc w:val="both"/>
        <w:rPr>
          <w:rFonts w:ascii="Arial" w:hAnsi="Arial" w:cs="Arial"/>
          <w:sz w:val="24"/>
        </w:rPr>
      </w:pPr>
      <w:r w:rsidRPr="00225E44">
        <w:rPr>
          <w:rFonts w:ascii="Arial" w:hAnsi="Arial" w:cs="Arial"/>
          <w:sz w:val="24"/>
        </w:rPr>
        <w:t>Für alle anderen als die in § 4 Abs. 1 AEntG genannten Branchen können Tarifverträge nach § 4 Abs. 2 AEntG zwingend Anwendung finden. Auch hier muss eine Einzelfallprüfung durch den Bieter/Bewerber erfolgen.</w:t>
      </w:r>
    </w:p>
    <w:p w:rsidR="00225E44" w:rsidRPr="00225E44" w:rsidRDefault="00225E44" w:rsidP="00225E44">
      <w:pPr>
        <w:jc w:val="both"/>
        <w:rPr>
          <w:rFonts w:ascii="Arial" w:hAnsi="Arial" w:cs="Arial"/>
          <w:sz w:val="24"/>
        </w:rPr>
      </w:pPr>
      <w:r w:rsidRPr="00225E44">
        <w:rPr>
          <w:rFonts w:ascii="Arial" w:hAnsi="Arial" w:cs="Arial"/>
          <w:sz w:val="24"/>
        </w:rPr>
        <w:t xml:space="preserve">Ein Muster zur Abgabe der Tariftreuerklärung ist auf den Internetseiten der Servicestelle beim Landesamt für Soziales, Jugend und Versorgung als </w:t>
      </w:r>
      <w:r w:rsidRPr="00225E44">
        <w:rPr>
          <w:rFonts w:ascii="Arial" w:hAnsi="Arial" w:cs="Arial"/>
          <w:b/>
          <w:sz w:val="24"/>
        </w:rPr>
        <w:t>„Mustererklärung 1“</w:t>
      </w:r>
      <w:r w:rsidRPr="00225E44">
        <w:rPr>
          <w:rFonts w:ascii="Arial" w:hAnsi="Arial" w:cs="Arial"/>
          <w:sz w:val="24"/>
        </w:rPr>
        <w:t xml:space="preserve"> abzurufen.</w:t>
      </w:r>
    </w:p>
    <w:p w:rsidR="00225E44" w:rsidRPr="00225E44" w:rsidRDefault="00225E44" w:rsidP="00225E44">
      <w:pPr>
        <w:jc w:val="both"/>
        <w:rPr>
          <w:rFonts w:ascii="Arial" w:hAnsi="Arial" w:cs="Arial"/>
          <w:sz w:val="24"/>
        </w:rPr>
      </w:pPr>
      <w:r w:rsidRPr="00225E44">
        <w:rPr>
          <w:rFonts w:ascii="Arial" w:hAnsi="Arial" w:cs="Arial"/>
          <w:sz w:val="24"/>
        </w:rPr>
        <w:t xml:space="preserve">Eine Aufstellung der tariflichen Mindestlöhne im Sinne des AEntG wird durch das Bundesministerium für Arbeit und Soziales (BMAS) herausgegeben und stichtagsbezogen aktualisiert. Die Übersicht ist über die Internetseite der Servicestelle LTTG unter </w:t>
      </w:r>
      <w:hyperlink r:id="rId6" w:history="1">
        <w:r w:rsidRPr="00225E44">
          <w:rPr>
            <w:rStyle w:val="Hyperlink"/>
            <w:rFonts w:ascii="Arial" w:hAnsi="Arial" w:cs="Arial"/>
            <w:sz w:val="24"/>
          </w:rPr>
          <w:t>https://lsjv.rlp.de/de/buergerportaleservice/downloads/arbeit/#c22858</w:t>
        </w:r>
      </w:hyperlink>
      <w:r w:rsidRPr="00225E44">
        <w:rPr>
          <w:rFonts w:ascii="Arial" w:hAnsi="Arial" w:cs="Arial"/>
          <w:sz w:val="24"/>
        </w:rPr>
        <w:t xml:space="preserve"> über den Link „Mindestlöhne nach dem Arbeitnehmer-Entsendegesetz“ abrufbar.</w:t>
      </w:r>
    </w:p>
    <w:p w:rsidR="00225E44" w:rsidRPr="00225E44" w:rsidRDefault="00225E44" w:rsidP="00225E44">
      <w:pPr>
        <w:jc w:val="both"/>
        <w:rPr>
          <w:rFonts w:ascii="Arial" w:hAnsi="Arial" w:cs="Arial"/>
          <w:sz w:val="24"/>
        </w:rPr>
      </w:pPr>
      <w:r w:rsidRPr="00225E44">
        <w:rPr>
          <w:rFonts w:ascii="Arial" w:hAnsi="Arial" w:cs="Arial"/>
          <w:sz w:val="24"/>
        </w:rPr>
        <w:t>Bei der Verwendung der vorgenannten Übersicht ist indes Folgendes zu beachten:</w:t>
      </w:r>
    </w:p>
    <w:p w:rsidR="00225E44" w:rsidRPr="00225E44" w:rsidRDefault="00225E44" w:rsidP="00225E44">
      <w:pPr>
        <w:ind w:left="705" w:hanging="705"/>
        <w:jc w:val="both"/>
        <w:rPr>
          <w:rFonts w:ascii="Arial" w:hAnsi="Arial" w:cs="Arial"/>
          <w:sz w:val="24"/>
        </w:rPr>
      </w:pPr>
      <w:r w:rsidRPr="00225E44">
        <w:rPr>
          <w:rFonts w:ascii="Arial" w:hAnsi="Arial" w:cs="Arial"/>
          <w:sz w:val="24"/>
        </w:rPr>
        <w:t xml:space="preserve">■ </w:t>
      </w:r>
      <w:r>
        <w:rPr>
          <w:rFonts w:ascii="Arial" w:hAnsi="Arial" w:cs="Arial"/>
          <w:sz w:val="24"/>
        </w:rPr>
        <w:tab/>
      </w:r>
      <w:r w:rsidRPr="00225E44">
        <w:rPr>
          <w:rFonts w:ascii="Arial" w:hAnsi="Arial" w:cs="Arial"/>
          <w:sz w:val="24"/>
        </w:rPr>
        <w:t xml:space="preserve">Da die Allgemeinverbindlichkeit zum Teil mit Rückwirkung ausgesprochen wird, wird der Beginn der Allgemeinverbindlichkeit manchmal erst nachträglich bekannt. Es kann deshalb vorkommen, dass ein Tarifvertrag im Verzeichnis noch nicht aufgeführt ist, obwohl später die Allgemeinverbindlichkeit zu einem </w:t>
      </w:r>
      <w:r w:rsidRPr="00225E44">
        <w:rPr>
          <w:rFonts w:ascii="Arial" w:hAnsi="Arial" w:cs="Arial"/>
          <w:sz w:val="24"/>
        </w:rPr>
        <w:lastRenderedPageBreak/>
        <w:t>früheren Zeitpunkt ausgesprochen wird. Ebenso kann der Fall eintreten, dass ein</w:t>
      </w:r>
    </w:p>
    <w:p w:rsidR="00225E44" w:rsidRPr="00225E44" w:rsidRDefault="00225E44" w:rsidP="00225E44">
      <w:pPr>
        <w:ind w:left="705"/>
        <w:jc w:val="both"/>
        <w:rPr>
          <w:rFonts w:ascii="Arial" w:hAnsi="Arial" w:cs="Arial"/>
          <w:sz w:val="24"/>
        </w:rPr>
      </w:pPr>
      <w:r w:rsidRPr="00225E44">
        <w:rPr>
          <w:rFonts w:ascii="Arial" w:hAnsi="Arial" w:cs="Arial"/>
          <w:sz w:val="24"/>
        </w:rPr>
        <w:t>Tarifvertrag noch als gültig und allgemeinverbindlich aufgeführt ist, obwohl die Allgemeinverbindlichkeit bereits zu einem früheren Zeitpunkt beendet war.</w:t>
      </w:r>
    </w:p>
    <w:p w:rsidR="00225E44" w:rsidRPr="00225E44" w:rsidRDefault="00225E44" w:rsidP="00225E44">
      <w:pPr>
        <w:ind w:left="705" w:hanging="705"/>
        <w:jc w:val="both"/>
        <w:rPr>
          <w:rFonts w:ascii="Arial" w:hAnsi="Arial" w:cs="Arial"/>
          <w:sz w:val="24"/>
        </w:rPr>
      </w:pPr>
      <w:r w:rsidRPr="00225E44">
        <w:rPr>
          <w:rFonts w:ascii="Arial" w:hAnsi="Arial" w:cs="Arial"/>
          <w:sz w:val="24"/>
        </w:rPr>
        <w:t xml:space="preserve">■ </w:t>
      </w:r>
      <w:r>
        <w:rPr>
          <w:rFonts w:ascii="Arial" w:hAnsi="Arial" w:cs="Arial"/>
          <w:sz w:val="24"/>
        </w:rPr>
        <w:tab/>
      </w:r>
      <w:proofErr w:type="spellStart"/>
      <w:r w:rsidRPr="00225E44">
        <w:rPr>
          <w:rFonts w:ascii="Arial" w:hAnsi="Arial" w:cs="Arial"/>
          <w:sz w:val="24"/>
        </w:rPr>
        <w:t>Allgemeinverbindlicherklärungen</w:t>
      </w:r>
      <w:proofErr w:type="spellEnd"/>
      <w:r w:rsidRPr="00225E44">
        <w:rPr>
          <w:rFonts w:ascii="Arial" w:hAnsi="Arial" w:cs="Arial"/>
          <w:sz w:val="24"/>
        </w:rPr>
        <w:t xml:space="preserve"> aufgrund des Arbeitnehmer-Entsendegesetzes ergehen zum Teil mit Einschränkungen oder Ausnahmen vom Geltungsbereich bzw. vom Tarifvertragsinhalt. Führt eine solche Ausnahme dazu, dass im konkreten Fall der öffentliche Auftrag nicht vom Arbeitnehmer-Entsendegesetz erfasst wird, ist keine Tariftreue-, sondern eine Mindestentgelterklärung abzugeben.</w:t>
      </w:r>
    </w:p>
    <w:p w:rsidR="00225E44" w:rsidRPr="00225E44" w:rsidRDefault="00225E44" w:rsidP="00225E44">
      <w:pPr>
        <w:ind w:left="705" w:hanging="705"/>
        <w:jc w:val="both"/>
        <w:rPr>
          <w:rFonts w:ascii="Arial" w:hAnsi="Arial" w:cs="Arial"/>
          <w:sz w:val="24"/>
        </w:rPr>
      </w:pPr>
      <w:r w:rsidRPr="00225E44">
        <w:rPr>
          <w:rFonts w:ascii="Arial" w:hAnsi="Arial" w:cs="Arial"/>
          <w:sz w:val="24"/>
        </w:rPr>
        <w:t xml:space="preserve">■ </w:t>
      </w:r>
      <w:r>
        <w:rPr>
          <w:rFonts w:ascii="Arial" w:hAnsi="Arial" w:cs="Arial"/>
          <w:sz w:val="24"/>
        </w:rPr>
        <w:tab/>
      </w:r>
      <w:r w:rsidRPr="00225E44">
        <w:rPr>
          <w:rFonts w:ascii="Arial" w:hAnsi="Arial" w:cs="Arial"/>
          <w:sz w:val="24"/>
        </w:rPr>
        <w:t xml:space="preserve">Die vom Bundesministerium für Arbeit und Soziales stichtagsweise erstellte Übersicht stellt lediglich eine Arbeitshilfe dar, so dass eine Haftung für die inhaltliche Richtigkeit nicht übernommen werden kann. </w:t>
      </w:r>
      <w:r w:rsidRPr="00FF09C2">
        <w:rPr>
          <w:rFonts w:ascii="Arial" w:hAnsi="Arial" w:cs="Arial"/>
          <w:b/>
          <w:sz w:val="24"/>
        </w:rPr>
        <w:t>Dem Bieter obliegt da-her weiterhin die jeweils eigenverantwortliche Prüfung, ob ein tariflicher Mindestlohn im Sinne des AEntG für das Unternehmen gilt.</w:t>
      </w:r>
    </w:p>
    <w:p w:rsidR="00225E44" w:rsidRPr="00225E44" w:rsidRDefault="00225E44" w:rsidP="00225E44">
      <w:pPr>
        <w:jc w:val="both"/>
        <w:rPr>
          <w:rFonts w:ascii="Arial" w:hAnsi="Arial" w:cs="Arial"/>
          <w:sz w:val="24"/>
        </w:rPr>
      </w:pPr>
      <w:r w:rsidRPr="00225E44">
        <w:rPr>
          <w:rFonts w:ascii="Arial" w:hAnsi="Arial" w:cs="Arial"/>
          <w:sz w:val="24"/>
        </w:rPr>
        <w:t>Es empfiehlt sich deshalb im Einzelfall Auskunft unter Bezeichnung des in Betracht kommenden Tarifvertrages und Zeitraumes beim Bundesministerium für Arbeit und Soziales; Referat IIIa8 in 53107 Bonn einzuholen.</w:t>
      </w:r>
    </w:p>
    <w:p w:rsidR="00225E44" w:rsidRPr="00225E44" w:rsidRDefault="00225E44" w:rsidP="00225E44">
      <w:pPr>
        <w:jc w:val="both"/>
        <w:rPr>
          <w:rFonts w:ascii="Arial" w:hAnsi="Arial" w:cs="Arial"/>
          <w:sz w:val="24"/>
        </w:rPr>
      </w:pPr>
      <w:r w:rsidRPr="00FF09C2">
        <w:rPr>
          <w:rFonts w:ascii="Arial" w:hAnsi="Arial" w:cs="Arial"/>
          <w:b/>
          <w:sz w:val="24"/>
        </w:rPr>
        <w:t>Wichtig:</w:t>
      </w:r>
      <w:r w:rsidRPr="00225E44">
        <w:rPr>
          <w:rFonts w:ascii="Arial" w:hAnsi="Arial" w:cs="Arial"/>
          <w:sz w:val="24"/>
        </w:rPr>
        <w:t xml:space="preserve"> Wird im Rahmen eines öffentlichen Auftrages </w:t>
      </w:r>
      <w:r w:rsidRPr="00FF09C2">
        <w:rPr>
          <w:rFonts w:ascii="Arial" w:hAnsi="Arial" w:cs="Arial"/>
          <w:b/>
          <w:sz w:val="24"/>
        </w:rPr>
        <w:t>nur ein Teil</w:t>
      </w:r>
      <w:r w:rsidRPr="00225E44">
        <w:rPr>
          <w:rFonts w:ascii="Arial" w:hAnsi="Arial" w:cs="Arial"/>
          <w:sz w:val="24"/>
        </w:rPr>
        <w:t xml:space="preserve"> der eingesetzten Arbeitnehmer bei der Ausführung der Leistung vom AEntG in der jeweils geltenden Fassung erfasst, gilt Folgendes:</w:t>
      </w:r>
    </w:p>
    <w:p w:rsidR="00225E44" w:rsidRPr="00225E44" w:rsidRDefault="00225E44" w:rsidP="00225E44">
      <w:pPr>
        <w:jc w:val="both"/>
        <w:rPr>
          <w:rFonts w:ascii="Arial" w:hAnsi="Arial" w:cs="Arial"/>
          <w:sz w:val="24"/>
        </w:rPr>
      </w:pPr>
      <w:r w:rsidRPr="00225E44">
        <w:rPr>
          <w:rFonts w:ascii="Arial" w:hAnsi="Arial" w:cs="Arial"/>
          <w:sz w:val="24"/>
        </w:rPr>
        <w:t>Der Bieter/Bewerber hat zu prüfen, ob hinsichtlich der restlichen, von der Tariftreueerklärung nicht erfassten Arbeitnehmer, zusätzlich auch eine Mindestentgelterklärung abzugeben ist.</w:t>
      </w:r>
    </w:p>
    <w:p w:rsidR="00225E44" w:rsidRPr="00225E44" w:rsidRDefault="00225E44" w:rsidP="00225E44">
      <w:pPr>
        <w:jc w:val="both"/>
        <w:rPr>
          <w:rFonts w:ascii="Arial" w:hAnsi="Arial" w:cs="Arial"/>
          <w:sz w:val="24"/>
        </w:rPr>
      </w:pPr>
      <w:r w:rsidRPr="00225E44">
        <w:rPr>
          <w:rFonts w:ascii="Arial" w:hAnsi="Arial" w:cs="Arial"/>
          <w:sz w:val="24"/>
        </w:rPr>
        <w:t>Keine Verpflichtung besteht vor allem in folgenden Fällen:</w:t>
      </w:r>
    </w:p>
    <w:p w:rsidR="00225E44" w:rsidRPr="00225E44" w:rsidRDefault="00225E44" w:rsidP="00225E44">
      <w:pPr>
        <w:jc w:val="both"/>
        <w:rPr>
          <w:rFonts w:ascii="Arial" w:hAnsi="Arial" w:cs="Arial"/>
          <w:sz w:val="24"/>
        </w:rPr>
      </w:pPr>
      <w:r w:rsidRPr="00225E44">
        <w:rPr>
          <w:rFonts w:ascii="Arial" w:hAnsi="Arial" w:cs="Arial"/>
          <w:sz w:val="24"/>
        </w:rPr>
        <w:t xml:space="preserve">■ </w:t>
      </w:r>
      <w:r w:rsidR="00FF09C2">
        <w:rPr>
          <w:rFonts w:ascii="Arial" w:hAnsi="Arial" w:cs="Arial"/>
          <w:sz w:val="24"/>
        </w:rPr>
        <w:tab/>
      </w:r>
      <w:r w:rsidRPr="00225E44">
        <w:rPr>
          <w:rFonts w:ascii="Arial" w:hAnsi="Arial" w:cs="Arial"/>
          <w:sz w:val="24"/>
        </w:rPr>
        <w:t>bei der Leistungserbringung durch Auszubildende,</w:t>
      </w:r>
    </w:p>
    <w:p w:rsidR="00225E44" w:rsidRPr="00225E44" w:rsidRDefault="00225E44" w:rsidP="00FF09C2">
      <w:pPr>
        <w:ind w:left="705" w:hanging="705"/>
        <w:jc w:val="both"/>
        <w:rPr>
          <w:rFonts w:ascii="Arial" w:hAnsi="Arial" w:cs="Arial"/>
          <w:sz w:val="24"/>
        </w:rPr>
      </w:pPr>
      <w:r w:rsidRPr="00225E44">
        <w:rPr>
          <w:rFonts w:ascii="Arial" w:hAnsi="Arial" w:cs="Arial"/>
          <w:sz w:val="24"/>
        </w:rPr>
        <w:t xml:space="preserve">■ </w:t>
      </w:r>
      <w:r w:rsidR="00FF09C2">
        <w:rPr>
          <w:rFonts w:ascii="Arial" w:hAnsi="Arial" w:cs="Arial"/>
          <w:sz w:val="24"/>
        </w:rPr>
        <w:tab/>
      </w:r>
      <w:r w:rsidRPr="00225E44">
        <w:rPr>
          <w:rFonts w:ascii="Arial" w:hAnsi="Arial" w:cs="Arial"/>
          <w:sz w:val="24"/>
        </w:rPr>
        <w:t>wenn ein Bieter/Bewerber mit Sitz in einem anderen EU-Mitgliedsstaat beabsichtigt, einen öffentlichen Auftrag ausschließlich durch die Inanspruchnahme dort beschäftigter Arbeitnehmern auszuführen;</w:t>
      </w:r>
    </w:p>
    <w:p w:rsidR="00225E44" w:rsidRPr="00225E44" w:rsidRDefault="00225E44" w:rsidP="00FF09C2">
      <w:pPr>
        <w:ind w:left="705" w:hanging="705"/>
        <w:jc w:val="both"/>
        <w:rPr>
          <w:rFonts w:ascii="Arial" w:hAnsi="Arial" w:cs="Arial"/>
          <w:sz w:val="24"/>
        </w:rPr>
      </w:pPr>
      <w:r w:rsidRPr="00225E44">
        <w:rPr>
          <w:rFonts w:ascii="Arial" w:hAnsi="Arial" w:cs="Arial"/>
          <w:sz w:val="24"/>
        </w:rPr>
        <w:t xml:space="preserve">■ </w:t>
      </w:r>
      <w:r w:rsidR="00FF09C2">
        <w:rPr>
          <w:rFonts w:ascii="Arial" w:hAnsi="Arial" w:cs="Arial"/>
          <w:sz w:val="24"/>
        </w:rPr>
        <w:tab/>
      </w:r>
      <w:r w:rsidRPr="00225E44">
        <w:rPr>
          <w:rFonts w:ascii="Arial" w:hAnsi="Arial" w:cs="Arial"/>
          <w:sz w:val="24"/>
        </w:rPr>
        <w:t>falls ein Bieter/Bewerber beabsichtigt, einen öffentlichen Auftrag ausschließlich durch die Inanspruchnahme von Arbeitnehmern auszuführen, die bei einem Nachunternehmen mit Sitz in einem anderen EU-Mitgliedstaat beschäftigt sind.</w:t>
      </w:r>
    </w:p>
    <w:p w:rsidR="00225E44" w:rsidRPr="00225E44" w:rsidRDefault="00225E44" w:rsidP="00225E44">
      <w:pPr>
        <w:jc w:val="both"/>
        <w:rPr>
          <w:rFonts w:ascii="Arial" w:hAnsi="Arial" w:cs="Arial"/>
          <w:sz w:val="24"/>
        </w:rPr>
      </w:pPr>
      <w:r w:rsidRPr="00225E44">
        <w:rPr>
          <w:rFonts w:ascii="Arial" w:hAnsi="Arial" w:cs="Arial"/>
          <w:sz w:val="24"/>
        </w:rPr>
        <w:t xml:space="preserve">Die </w:t>
      </w:r>
      <w:r w:rsidRPr="00FF09C2">
        <w:rPr>
          <w:rFonts w:ascii="Arial" w:hAnsi="Arial" w:cs="Arial"/>
          <w:b/>
          <w:sz w:val="24"/>
        </w:rPr>
        <w:t>„Mustererklärung 1“</w:t>
      </w:r>
      <w:r w:rsidRPr="00225E44">
        <w:rPr>
          <w:rFonts w:ascii="Arial" w:hAnsi="Arial" w:cs="Arial"/>
          <w:sz w:val="24"/>
        </w:rPr>
        <w:t xml:space="preserve"> sieht auch ein Feld für die zusätzliche Mindestentgelterklärung vor.</w:t>
      </w:r>
    </w:p>
    <w:p w:rsidR="00225E44" w:rsidRPr="00225E44" w:rsidRDefault="00225E44" w:rsidP="00225E44">
      <w:pPr>
        <w:jc w:val="both"/>
        <w:rPr>
          <w:rFonts w:ascii="Arial" w:hAnsi="Arial" w:cs="Arial"/>
          <w:sz w:val="24"/>
        </w:rPr>
      </w:pPr>
      <w:r w:rsidRPr="00FF09C2">
        <w:rPr>
          <w:rFonts w:ascii="Arial" w:hAnsi="Arial" w:cs="Arial"/>
          <w:b/>
          <w:sz w:val="24"/>
        </w:rPr>
        <w:t>b)</w:t>
      </w:r>
      <w:r w:rsidRPr="00225E44">
        <w:rPr>
          <w:rFonts w:ascii="Arial" w:hAnsi="Arial" w:cs="Arial"/>
          <w:sz w:val="24"/>
        </w:rPr>
        <w:t xml:space="preserve"> </w:t>
      </w:r>
      <w:r w:rsidRPr="00FF09C2">
        <w:rPr>
          <w:rFonts w:ascii="Arial" w:hAnsi="Arial" w:cs="Arial"/>
          <w:b/>
          <w:sz w:val="24"/>
        </w:rPr>
        <w:t>Tariftreuerklärung nach § 4 Abs. 3 LTTG</w:t>
      </w:r>
    </w:p>
    <w:p w:rsidR="00225E44" w:rsidRPr="00225E44" w:rsidRDefault="00225E44" w:rsidP="00225E44">
      <w:pPr>
        <w:jc w:val="both"/>
        <w:rPr>
          <w:rFonts w:ascii="Arial" w:hAnsi="Arial" w:cs="Arial"/>
          <w:sz w:val="24"/>
        </w:rPr>
      </w:pPr>
      <w:r w:rsidRPr="00225E44">
        <w:rPr>
          <w:rFonts w:ascii="Arial" w:hAnsi="Arial" w:cs="Arial"/>
          <w:sz w:val="24"/>
        </w:rPr>
        <w:t>Nach § 4 Abs. 3 LTTG müssen sich Unternehmen, die sich um öffentliche Aufträge über Dienstleistungen im Bereich des öffentlichen Personenverkehrs auf Straße und Schiene bewerben, zur Tariftreue verpflichten.</w:t>
      </w:r>
    </w:p>
    <w:p w:rsidR="00225E44" w:rsidRPr="00225E44" w:rsidRDefault="00225E44" w:rsidP="00225E44">
      <w:pPr>
        <w:jc w:val="both"/>
        <w:rPr>
          <w:rFonts w:ascii="Arial" w:hAnsi="Arial" w:cs="Arial"/>
          <w:sz w:val="24"/>
        </w:rPr>
      </w:pPr>
      <w:r w:rsidRPr="00225E44">
        <w:rPr>
          <w:rFonts w:ascii="Arial" w:hAnsi="Arial" w:cs="Arial"/>
          <w:sz w:val="24"/>
        </w:rPr>
        <w:t xml:space="preserve">Die Tariftreue bei öffentlichen Aufträgen über Dienstleistungen im Bereich des öffentlichen Personenverkehrs auf Straße und Schiene bezieht sich auf einschlägige </w:t>
      </w:r>
      <w:r w:rsidRPr="00225E44">
        <w:rPr>
          <w:rFonts w:ascii="Arial" w:hAnsi="Arial" w:cs="Arial"/>
          <w:sz w:val="24"/>
        </w:rPr>
        <w:lastRenderedPageBreak/>
        <w:t>und repräsentative, mit einer tariffähigen Gewerkschaft vereinbarte Tarifverträge. Diese wer-den vom öffentlichen Auftraggeber in der Bekanntmachung und den Vergabeunterlagen des öffentlichen Auftrages benannt. Die Liste wird vom Ministerium für Soziales, Arbeit, Gesundheit und Demografie als Verwaltungsvorschrift im Ministerialblatt der Landesregierung von Rheinland-Pfalz veröffentlicht und von der Servicestelle im Internet zur Verfügung gestellt.</w:t>
      </w:r>
    </w:p>
    <w:p w:rsidR="00225E44" w:rsidRPr="00225E44" w:rsidRDefault="00225E44" w:rsidP="00225E44">
      <w:pPr>
        <w:jc w:val="both"/>
        <w:rPr>
          <w:rFonts w:ascii="Arial" w:hAnsi="Arial" w:cs="Arial"/>
          <w:sz w:val="24"/>
        </w:rPr>
      </w:pPr>
      <w:r w:rsidRPr="00225E44">
        <w:rPr>
          <w:rFonts w:ascii="Arial" w:hAnsi="Arial" w:cs="Arial"/>
          <w:sz w:val="24"/>
        </w:rPr>
        <w:t>Beim Landesamt für Soziales, Jugend und Versorgung ist eine Servicestelle eingerichtet, die über das Landestarifreuegesetz informiert und die Entgeltregelungen aus den einschlägigen und repräsentativen Tarifverträgen unentgeltlich zur Verfügung stellt.</w:t>
      </w:r>
    </w:p>
    <w:p w:rsidR="00225E44" w:rsidRPr="00225E44" w:rsidRDefault="00225E44" w:rsidP="00225E44">
      <w:pPr>
        <w:jc w:val="both"/>
        <w:rPr>
          <w:rFonts w:ascii="Arial" w:hAnsi="Arial" w:cs="Arial"/>
          <w:sz w:val="24"/>
        </w:rPr>
      </w:pPr>
      <w:r w:rsidRPr="00225E44">
        <w:rPr>
          <w:rFonts w:ascii="Arial" w:hAnsi="Arial" w:cs="Arial"/>
          <w:sz w:val="24"/>
        </w:rPr>
        <w:t xml:space="preserve">Auf der Internetseite der Servicestelle können weitere Informationen entnommen wer-den: </w:t>
      </w:r>
      <w:hyperlink r:id="rId7" w:history="1">
        <w:r w:rsidRPr="00FF09C2">
          <w:rPr>
            <w:rStyle w:val="Hyperlink"/>
            <w:rFonts w:ascii="Arial" w:hAnsi="Arial" w:cs="Arial"/>
            <w:sz w:val="24"/>
          </w:rPr>
          <w:t>https://lsjv.rlp.de/de/unsere-aufgaben/arbeit/landestariftreuegesetz-lttg/</w:t>
        </w:r>
      </w:hyperlink>
    </w:p>
    <w:p w:rsidR="00225E44" w:rsidRPr="00225E44" w:rsidRDefault="00225E44" w:rsidP="00225E44">
      <w:pPr>
        <w:jc w:val="both"/>
        <w:rPr>
          <w:rFonts w:ascii="Arial" w:hAnsi="Arial" w:cs="Arial"/>
          <w:sz w:val="24"/>
        </w:rPr>
      </w:pPr>
      <w:r w:rsidRPr="00225E44">
        <w:rPr>
          <w:rFonts w:ascii="Arial" w:hAnsi="Arial" w:cs="Arial"/>
          <w:sz w:val="24"/>
        </w:rPr>
        <w:t xml:space="preserve">Ein Muster zur Abgabe der Tariftreuerklärung ist auf den Internetseiten der Servicestelle beim Landesamt für Soziales, Jugend und Versorgung als </w:t>
      </w:r>
      <w:r w:rsidRPr="00FF09C2">
        <w:rPr>
          <w:rFonts w:ascii="Arial" w:hAnsi="Arial" w:cs="Arial"/>
          <w:b/>
          <w:sz w:val="24"/>
        </w:rPr>
        <w:t>„Mustererklärung 2“</w:t>
      </w:r>
      <w:r w:rsidRPr="00225E44">
        <w:rPr>
          <w:rFonts w:ascii="Arial" w:hAnsi="Arial" w:cs="Arial"/>
          <w:sz w:val="24"/>
        </w:rPr>
        <w:t xml:space="preserve"> abzurufen.</w:t>
      </w:r>
    </w:p>
    <w:p w:rsidR="00225E44" w:rsidRPr="00FF09C2" w:rsidRDefault="00225E44" w:rsidP="00225E44">
      <w:pPr>
        <w:jc w:val="both"/>
        <w:rPr>
          <w:rFonts w:ascii="Arial" w:hAnsi="Arial" w:cs="Arial"/>
          <w:b/>
          <w:sz w:val="24"/>
        </w:rPr>
      </w:pPr>
      <w:r w:rsidRPr="00FF09C2">
        <w:rPr>
          <w:rFonts w:ascii="Arial" w:hAnsi="Arial" w:cs="Arial"/>
          <w:b/>
          <w:sz w:val="24"/>
        </w:rPr>
        <w:t>2.2 Pflicht zur Abgabe einer Mindestentgelterklärung:</w:t>
      </w:r>
    </w:p>
    <w:p w:rsidR="00225E44" w:rsidRPr="00225E44" w:rsidRDefault="00225E44" w:rsidP="00225E44">
      <w:pPr>
        <w:jc w:val="both"/>
        <w:rPr>
          <w:rFonts w:ascii="Arial" w:hAnsi="Arial" w:cs="Arial"/>
          <w:sz w:val="24"/>
        </w:rPr>
      </w:pPr>
      <w:r w:rsidRPr="00225E44">
        <w:rPr>
          <w:rFonts w:ascii="Arial" w:hAnsi="Arial" w:cs="Arial"/>
          <w:sz w:val="24"/>
        </w:rPr>
        <w:t>Wenn und soweit nach dem unter 2.1 Gesagten keine Tariftreue gefordert werden kann, müssen sich Unternehmen nach Maßgabe des § 4 Abs. 2 LTTG verpflichten, eine Mindestentgelterklärung abzugeben.</w:t>
      </w:r>
    </w:p>
    <w:p w:rsidR="00225E44" w:rsidRPr="00FF09C2" w:rsidRDefault="00225E44" w:rsidP="00225E44">
      <w:pPr>
        <w:jc w:val="both"/>
        <w:rPr>
          <w:rFonts w:ascii="Arial" w:hAnsi="Arial" w:cs="Arial"/>
          <w:b/>
          <w:sz w:val="24"/>
        </w:rPr>
      </w:pPr>
      <w:r w:rsidRPr="00FF09C2">
        <w:rPr>
          <w:rFonts w:ascii="Arial" w:hAnsi="Arial" w:cs="Arial"/>
          <w:b/>
          <w:sz w:val="24"/>
        </w:rPr>
        <w:t>Mindestentgelterklärung nach § 4 Abs. 2 LTTG (ab 01.01.2019)</w:t>
      </w:r>
    </w:p>
    <w:p w:rsidR="00225E44" w:rsidRPr="00225E44" w:rsidRDefault="00225E44" w:rsidP="00225E44">
      <w:pPr>
        <w:jc w:val="both"/>
        <w:rPr>
          <w:rFonts w:ascii="Arial" w:hAnsi="Arial" w:cs="Arial"/>
          <w:sz w:val="24"/>
        </w:rPr>
      </w:pPr>
      <w:r w:rsidRPr="00225E44">
        <w:rPr>
          <w:rFonts w:ascii="Arial" w:hAnsi="Arial" w:cs="Arial"/>
          <w:sz w:val="24"/>
        </w:rPr>
        <w:t>Da die Höhe des nach dem Mindestlohngesetz (MiLoG) vom 11. August 2014 (BGBl. I S. 1348) in der jeweils geltenden Fassung und der gemäß § 1 Abs. 2 Satz 2 MiLoG erlassenen Rechtsverordnung zu zahlenden Mindestlohns seit 1.1.2019 den Betrag von 8,90 € gemäß § 3 Abs. 2 LTTG übersteigt (Mindestlohn ab 1.1.2019: 9,19 €; ab</w:t>
      </w:r>
      <w:r w:rsidR="00FF09C2">
        <w:rPr>
          <w:rFonts w:ascii="Arial" w:hAnsi="Arial" w:cs="Arial"/>
          <w:sz w:val="24"/>
        </w:rPr>
        <w:t xml:space="preserve"> </w:t>
      </w:r>
      <w:r w:rsidRPr="00225E44">
        <w:rPr>
          <w:rFonts w:ascii="Arial" w:hAnsi="Arial" w:cs="Arial"/>
          <w:sz w:val="24"/>
        </w:rPr>
        <w:t>1.1.2020: 9,35 €; ab 1.1.2021: 9,50 €; ab 1.7.2021: 9,60 €; ab 1.1.2022: 9,82 €; ab 1.7.2022: 10,45 €; ab 1.10.2022: 12,00 € brutto</w:t>
      </w:r>
      <w:r w:rsidR="00914FC4">
        <w:rPr>
          <w:rFonts w:ascii="Arial" w:hAnsi="Arial" w:cs="Arial"/>
          <w:sz w:val="24"/>
        </w:rPr>
        <w:t>; ab 01.01.2024: 12,41 €</w:t>
      </w:r>
      <w:r w:rsidR="00187B37">
        <w:rPr>
          <w:rFonts w:ascii="Arial" w:hAnsi="Arial" w:cs="Arial"/>
          <w:sz w:val="24"/>
        </w:rPr>
        <w:t>; ab 01.01.2025: 12,82 €</w:t>
      </w:r>
      <w:r w:rsidR="0083409F">
        <w:rPr>
          <w:rFonts w:ascii="Arial" w:hAnsi="Arial" w:cs="Arial"/>
          <w:sz w:val="24"/>
        </w:rPr>
        <w:t xml:space="preserve">; </w:t>
      </w:r>
      <w:r w:rsidR="0083409F" w:rsidRPr="0083409F">
        <w:rPr>
          <w:rFonts w:ascii="Arial" w:hAnsi="Arial" w:cs="Arial"/>
          <w:sz w:val="24"/>
        </w:rPr>
        <w:t>ab 01.01.2026: 13,90 €; ab 01.01.2027: 14,60 € brutto</w:t>
      </w:r>
      <w:r w:rsidRPr="00225E44">
        <w:rPr>
          <w:rFonts w:ascii="Arial" w:hAnsi="Arial" w:cs="Arial"/>
          <w:sz w:val="24"/>
        </w:rPr>
        <w:t xml:space="preserve"> je Zeitstunde), muss sich der Bieter/Bewerber, bei Leistungen, die vom Mindestlohngesetz in der jeweils geltenden Fassung erfasst werden, bei Angebotsabgabe verpflichten, seinen Beschäftigten, die nicht dem AEntG unterfallen oder auf die der Tarifvertrag nach dem AEntG keine An-wendung findet, bei der Ausführung der Leistung ein Entgelt zu zahlen, das mindestens den jeweils geltenden Vorgaben des Mindestlohngesetzes und der gemäß § 1 Abs. 2 Satz 2 MiLoG erlassenen Rechtsverordnung entspricht und Änderungen während der Ausführungslaufzeit gegenüber den Beschäftigten nachzuvollziehen.</w:t>
      </w:r>
    </w:p>
    <w:p w:rsidR="00225E44" w:rsidRPr="00225E44" w:rsidRDefault="00225E44" w:rsidP="00225E44">
      <w:pPr>
        <w:jc w:val="both"/>
        <w:rPr>
          <w:rFonts w:ascii="Arial" w:hAnsi="Arial" w:cs="Arial"/>
          <w:sz w:val="24"/>
        </w:rPr>
      </w:pPr>
      <w:r w:rsidRPr="00225E44">
        <w:rPr>
          <w:rFonts w:ascii="Arial" w:hAnsi="Arial" w:cs="Arial"/>
          <w:sz w:val="24"/>
        </w:rPr>
        <w:t>Keine Verpflichtung besteht in folgenden Fällen:</w:t>
      </w:r>
    </w:p>
    <w:p w:rsidR="00225E44" w:rsidRPr="00225E44" w:rsidRDefault="00225E44" w:rsidP="00225E44">
      <w:pPr>
        <w:jc w:val="both"/>
        <w:rPr>
          <w:rFonts w:ascii="Arial" w:hAnsi="Arial" w:cs="Arial"/>
          <w:sz w:val="24"/>
        </w:rPr>
      </w:pPr>
      <w:r w:rsidRPr="00225E44">
        <w:rPr>
          <w:rFonts w:ascii="Arial" w:hAnsi="Arial" w:cs="Arial"/>
          <w:sz w:val="24"/>
        </w:rPr>
        <w:t xml:space="preserve">■ </w:t>
      </w:r>
      <w:r w:rsidR="00FF09C2">
        <w:rPr>
          <w:rFonts w:ascii="Arial" w:hAnsi="Arial" w:cs="Arial"/>
          <w:sz w:val="24"/>
        </w:rPr>
        <w:tab/>
      </w:r>
      <w:r w:rsidRPr="00225E44">
        <w:rPr>
          <w:rFonts w:ascii="Arial" w:hAnsi="Arial" w:cs="Arial"/>
          <w:sz w:val="24"/>
        </w:rPr>
        <w:t>bei der Leistungserbringung durch Auszubildende,</w:t>
      </w:r>
    </w:p>
    <w:p w:rsidR="00225E44" w:rsidRPr="00225E44" w:rsidRDefault="00225E44" w:rsidP="00FF09C2">
      <w:pPr>
        <w:ind w:left="705" w:hanging="705"/>
        <w:jc w:val="both"/>
        <w:rPr>
          <w:rFonts w:ascii="Arial" w:hAnsi="Arial" w:cs="Arial"/>
          <w:sz w:val="24"/>
        </w:rPr>
      </w:pPr>
      <w:r w:rsidRPr="00225E44">
        <w:rPr>
          <w:rFonts w:ascii="Arial" w:hAnsi="Arial" w:cs="Arial"/>
          <w:sz w:val="24"/>
        </w:rPr>
        <w:t xml:space="preserve">■ </w:t>
      </w:r>
      <w:r w:rsidR="00FF09C2">
        <w:rPr>
          <w:rFonts w:ascii="Arial" w:hAnsi="Arial" w:cs="Arial"/>
          <w:sz w:val="24"/>
        </w:rPr>
        <w:tab/>
      </w:r>
      <w:r w:rsidRPr="00225E44">
        <w:rPr>
          <w:rFonts w:ascii="Arial" w:hAnsi="Arial" w:cs="Arial"/>
          <w:sz w:val="24"/>
        </w:rPr>
        <w:t>wenn ein Bieter/Bewerber mit Sitz in einem anderen EU-Mitgliedsstaat beabsichtigt, einen öffentlichen Auftrag ausschließlich durch die Inanspruchnahme dort beschäftigter Arbeitnehmer auszuführen;</w:t>
      </w:r>
    </w:p>
    <w:p w:rsidR="00225E44" w:rsidRPr="00225E44" w:rsidRDefault="00225E44" w:rsidP="00FF09C2">
      <w:pPr>
        <w:ind w:left="705" w:hanging="705"/>
        <w:jc w:val="both"/>
        <w:rPr>
          <w:rFonts w:ascii="Arial" w:hAnsi="Arial" w:cs="Arial"/>
          <w:sz w:val="24"/>
        </w:rPr>
      </w:pPr>
      <w:r w:rsidRPr="00225E44">
        <w:rPr>
          <w:rFonts w:ascii="Arial" w:hAnsi="Arial" w:cs="Arial"/>
          <w:sz w:val="24"/>
        </w:rPr>
        <w:t xml:space="preserve">■ </w:t>
      </w:r>
      <w:r w:rsidR="00FF09C2">
        <w:rPr>
          <w:rFonts w:ascii="Arial" w:hAnsi="Arial" w:cs="Arial"/>
          <w:sz w:val="24"/>
        </w:rPr>
        <w:tab/>
      </w:r>
      <w:r w:rsidRPr="00225E44">
        <w:rPr>
          <w:rFonts w:ascii="Arial" w:hAnsi="Arial" w:cs="Arial"/>
          <w:sz w:val="24"/>
        </w:rPr>
        <w:t>falls ein Bieter/Bewerber beabsichtigt, einen öffentlichen Auftrag ausschließlich durch die Inanspruchnahme von Arbeitnehmern auszuführen, die bei einem Nachunternehmen mit Sitz in einem anderen EU-Mitgliedstaat beschäftigt sind.</w:t>
      </w:r>
    </w:p>
    <w:p w:rsidR="00225E44" w:rsidRPr="00225E44" w:rsidRDefault="00225E44" w:rsidP="00225E44">
      <w:pPr>
        <w:jc w:val="both"/>
        <w:rPr>
          <w:rFonts w:ascii="Arial" w:hAnsi="Arial" w:cs="Arial"/>
          <w:sz w:val="24"/>
        </w:rPr>
      </w:pPr>
      <w:r w:rsidRPr="00225E44">
        <w:rPr>
          <w:rFonts w:ascii="Arial" w:hAnsi="Arial" w:cs="Arial"/>
          <w:sz w:val="24"/>
        </w:rPr>
        <w:t xml:space="preserve">Ein Muster zur Abgabe der Mindestentgelterklärung nach § 4 Abs. 2 LTTG ist auf den Internetseiten der Servicestelle beim Landesamt für Soziales, Jugend und Versorgung als </w:t>
      </w:r>
      <w:r w:rsidRPr="00FF09C2">
        <w:rPr>
          <w:rFonts w:ascii="Arial" w:hAnsi="Arial" w:cs="Arial"/>
          <w:b/>
          <w:sz w:val="24"/>
        </w:rPr>
        <w:t>„Mustererklärung 3“</w:t>
      </w:r>
      <w:r w:rsidRPr="00225E44">
        <w:rPr>
          <w:rFonts w:ascii="Arial" w:hAnsi="Arial" w:cs="Arial"/>
          <w:sz w:val="24"/>
        </w:rPr>
        <w:t xml:space="preserve"> abzurufen.</w:t>
      </w:r>
    </w:p>
    <w:p w:rsidR="00225E44" w:rsidRPr="00FF09C2" w:rsidRDefault="00225E44" w:rsidP="00225E44">
      <w:pPr>
        <w:jc w:val="both"/>
        <w:rPr>
          <w:rFonts w:ascii="Arial" w:hAnsi="Arial" w:cs="Arial"/>
          <w:b/>
          <w:sz w:val="24"/>
        </w:rPr>
      </w:pPr>
      <w:r w:rsidRPr="00FF09C2">
        <w:rPr>
          <w:rFonts w:ascii="Arial" w:hAnsi="Arial" w:cs="Arial"/>
          <w:b/>
          <w:sz w:val="24"/>
        </w:rPr>
        <w:t>3. Gelten die Regelungen zur Tariftreue und zum Mindestentgelt auch für Nachunternehmer bzw. für eingesetzte Leiharbeitnehmer?</w:t>
      </w:r>
    </w:p>
    <w:p w:rsidR="00225E44" w:rsidRPr="00225E44" w:rsidRDefault="00225E44" w:rsidP="00225E44">
      <w:pPr>
        <w:jc w:val="both"/>
        <w:rPr>
          <w:rFonts w:ascii="Arial" w:hAnsi="Arial" w:cs="Arial"/>
          <w:sz w:val="24"/>
        </w:rPr>
      </w:pPr>
      <w:r w:rsidRPr="00225E44">
        <w:rPr>
          <w:rFonts w:ascii="Arial" w:hAnsi="Arial" w:cs="Arial"/>
          <w:sz w:val="24"/>
        </w:rPr>
        <w:t>§ 5 Abs. 2 LTTG verpflichtet die Bieter/Bewerber, Mindestentgelt- und Tariftreueerklärungen auch für Nachunternehmer, deren Nachunternehmen und Beschäftigte eines Verleihers vorzulegen und die Erfüllung der sich hieraus ergebenden Verpflichtungen sicherzustellen. Insbesondere ist/sind Bieter/Bewerber verpflichtet, die Kalkulationen der Nachunternehmer daraufhin zu überprüfen, ob sie auf der Basis der anzuwenden-den Tarife bzw. des Mindestentgeltes kalkuliert sein können.</w:t>
      </w:r>
    </w:p>
    <w:p w:rsidR="00225E44" w:rsidRPr="00225E44" w:rsidRDefault="00225E44" w:rsidP="00225E44">
      <w:pPr>
        <w:jc w:val="both"/>
        <w:rPr>
          <w:rFonts w:ascii="Arial" w:hAnsi="Arial" w:cs="Arial"/>
          <w:sz w:val="24"/>
        </w:rPr>
      </w:pPr>
      <w:r w:rsidRPr="00225E44">
        <w:rPr>
          <w:rFonts w:ascii="Arial" w:hAnsi="Arial" w:cs="Arial"/>
          <w:sz w:val="24"/>
        </w:rPr>
        <w:t>Die Abgabe einer Mindestentgelterklärung kann allerdings nicht gefordert werden, falls ein Bieter/Bewerber beabsichtigt, einen öffentlichen Auftrag ausschließlich durch die</w:t>
      </w:r>
    </w:p>
    <w:p w:rsidR="00225E44" w:rsidRPr="00225E44" w:rsidRDefault="00225E44" w:rsidP="00225E44">
      <w:pPr>
        <w:jc w:val="both"/>
        <w:rPr>
          <w:rFonts w:ascii="Arial" w:hAnsi="Arial" w:cs="Arial"/>
          <w:sz w:val="24"/>
        </w:rPr>
      </w:pPr>
      <w:r w:rsidRPr="00225E44">
        <w:rPr>
          <w:rFonts w:ascii="Arial" w:hAnsi="Arial" w:cs="Arial"/>
          <w:sz w:val="24"/>
        </w:rPr>
        <w:t>Inanspruchnahme von Arbeitnehmern auszuführen, die bei einem Nachunternehmen mit Sitz in einem anderen EU-Mitgliedstaat beschäftigt sind.</w:t>
      </w:r>
    </w:p>
    <w:p w:rsidR="00225E44" w:rsidRPr="00FF09C2" w:rsidRDefault="00225E44" w:rsidP="00225E44">
      <w:pPr>
        <w:jc w:val="both"/>
        <w:rPr>
          <w:rFonts w:ascii="Arial" w:hAnsi="Arial" w:cs="Arial"/>
          <w:b/>
          <w:sz w:val="24"/>
        </w:rPr>
      </w:pPr>
      <w:r w:rsidRPr="00FF09C2">
        <w:rPr>
          <w:rFonts w:ascii="Arial" w:hAnsi="Arial" w:cs="Arial"/>
          <w:b/>
          <w:sz w:val="24"/>
        </w:rPr>
        <w:t>4. Was geschieht, wenn keine Tariftreueerklärung bzw. Mindestentgelterklärung abgegeben wird?</w:t>
      </w:r>
    </w:p>
    <w:p w:rsidR="00225E44" w:rsidRPr="00225E44" w:rsidRDefault="00225E44" w:rsidP="00225E44">
      <w:pPr>
        <w:jc w:val="both"/>
        <w:rPr>
          <w:rFonts w:ascii="Arial" w:hAnsi="Arial" w:cs="Arial"/>
          <w:sz w:val="24"/>
        </w:rPr>
      </w:pPr>
      <w:r w:rsidRPr="00225E44">
        <w:rPr>
          <w:rFonts w:ascii="Arial" w:hAnsi="Arial" w:cs="Arial"/>
          <w:sz w:val="24"/>
        </w:rPr>
        <w:t>§ 4 Abs. 6 LTTG ordnet an, dass dann, wenn die Tariftreueerklärung bei Angebots</w:t>
      </w:r>
      <w:r w:rsidR="00187B37">
        <w:rPr>
          <w:rFonts w:ascii="Arial" w:hAnsi="Arial" w:cs="Arial"/>
          <w:sz w:val="24"/>
        </w:rPr>
        <w:t>-</w:t>
      </w:r>
      <w:r w:rsidRPr="00225E44">
        <w:rPr>
          <w:rFonts w:ascii="Arial" w:hAnsi="Arial" w:cs="Arial"/>
          <w:sz w:val="24"/>
        </w:rPr>
        <w:t>abgabe fehlt und sie auch nach Aufforderung nicht vorgelegt wird, das Angebot von der Wertung auszuschließen ist.</w:t>
      </w:r>
    </w:p>
    <w:p w:rsidR="00225E44" w:rsidRPr="00225E44" w:rsidRDefault="00225E44" w:rsidP="00225E44">
      <w:pPr>
        <w:jc w:val="both"/>
        <w:rPr>
          <w:rFonts w:ascii="Arial" w:hAnsi="Arial" w:cs="Arial"/>
          <w:sz w:val="24"/>
        </w:rPr>
      </w:pPr>
      <w:r w:rsidRPr="00225E44">
        <w:rPr>
          <w:rFonts w:ascii="Arial" w:hAnsi="Arial" w:cs="Arial"/>
          <w:sz w:val="24"/>
        </w:rPr>
        <w:t>§ 4 Abs. 2 i. V. m. § 3 Satz 3 LTTG ordnet an, dass dann, wenn die Mindestentgelt</w:t>
      </w:r>
      <w:r w:rsidR="00187B37">
        <w:rPr>
          <w:rFonts w:ascii="Arial" w:hAnsi="Arial" w:cs="Arial"/>
          <w:sz w:val="24"/>
        </w:rPr>
        <w:t>-</w:t>
      </w:r>
      <w:r w:rsidRPr="00225E44">
        <w:rPr>
          <w:rFonts w:ascii="Arial" w:hAnsi="Arial" w:cs="Arial"/>
          <w:sz w:val="24"/>
        </w:rPr>
        <w:t>erklärung bei Angebotsabgabe fehlt und sie auch nach Aufforderung nicht vorgelegt wird, das Angebot von der Wertung auszuschließen ist.</w:t>
      </w:r>
    </w:p>
    <w:p w:rsidR="00FF09C2" w:rsidRDefault="00FF09C2" w:rsidP="00FF09C2">
      <w:pPr>
        <w:spacing w:after="0" w:line="240" w:lineRule="auto"/>
        <w:jc w:val="both"/>
        <w:rPr>
          <w:rFonts w:ascii="Arial" w:hAnsi="Arial" w:cs="Arial"/>
          <w:sz w:val="24"/>
        </w:rPr>
      </w:pPr>
    </w:p>
    <w:p w:rsidR="00FF09C2" w:rsidRDefault="00FF09C2" w:rsidP="00FF09C2">
      <w:pPr>
        <w:spacing w:after="0" w:line="240" w:lineRule="auto"/>
        <w:jc w:val="both"/>
        <w:rPr>
          <w:rFonts w:ascii="Arial" w:hAnsi="Arial" w:cs="Arial"/>
          <w:sz w:val="24"/>
        </w:rPr>
      </w:pPr>
    </w:p>
    <w:p w:rsidR="00225E44" w:rsidRPr="00FF09C2" w:rsidRDefault="00225E44" w:rsidP="00FF09C2">
      <w:pPr>
        <w:spacing w:after="0" w:line="240" w:lineRule="auto"/>
        <w:jc w:val="both"/>
        <w:rPr>
          <w:rFonts w:ascii="Arial" w:hAnsi="Arial" w:cs="Arial"/>
          <w:b/>
          <w:sz w:val="24"/>
        </w:rPr>
      </w:pPr>
      <w:r w:rsidRPr="00FF09C2">
        <w:rPr>
          <w:rFonts w:ascii="Arial" w:hAnsi="Arial" w:cs="Arial"/>
          <w:b/>
          <w:sz w:val="24"/>
        </w:rPr>
        <w:t>Herausgeber:</w:t>
      </w:r>
    </w:p>
    <w:p w:rsidR="00225E44" w:rsidRPr="00225E44" w:rsidRDefault="00225E44" w:rsidP="00FF09C2">
      <w:pPr>
        <w:spacing w:after="0" w:line="240" w:lineRule="auto"/>
        <w:jc w:val="both"/>
        <w:rPr>
          <w:rFonts w:ascii="Arial" w:hAnsi="Arial" w:cs="Arial"/>
          <w:sz w:val="24"/>
        </w:rPr>
      </w:pPr>
      <w:r w:rsidRPr="00225E44">
        <w:rPr>
          <w:rFonts w:ascii="Arial" w:hAnsi="Arial" w:cs="Arial"/>
          <w:sz w:val="24"/>
        </w:rPr>
        <w:t>Landesamt für Soziales, Jugend und Versorgung</w:t>
      </w:r>
    </w:p>
    <w:p w:rsidR="00225E44" w:rsidRPr="00225E44" w:rsidRDefault="00225E44" w:rsidP="00FF09C2">
      <w:pPr>
        <w:spacing w:after="0" w:line="240" w:lineRule="auto"/>
        <w:jc w:val="both"/>
        <w:rPr>
          <w:rFonts w:ascii="Arial" w:hAnsi="Arial" w:cs="Arial"/>
          <w:sz w:val="24"/>
        </w:rPr>
      </w:pPr>
      <w:r w:rsidRPr="00225E44">
        <w:rPr>
          <w:rFonts w:ascii="Arial" w:hAnsi="Arial" w:cs="Arial"/>
          <w:sz w:val="24"/>
        </w:rPr>
        <w:t>– Servicestelle LTTG –</w:t>
      </w:r>
    </w:p>
    <w:p w:rsidR="00225E44" w:rsidRPr="00225E44" w:rsidRDefault="00225E44" w:rsidP="00FF09C2">
      <w:pPr>
        <w:spacing w:after="0" w:line="240" w:lineRule="auto"/>
        <w:jc w:val="both"/>
        <w:rPr>
          <w:rFonts w:ascii="Arial" w:hAnsi="Arial" w:cs="Arial"/>
          <w:sz w:val="24"/>
        </w:rPr>
      </w:pPr>
      <w:r w:rsidRPr="00225E44">
        <w:rPr>
          <w:rFonts w:ascii="Arial" w:hAnsi="Arial" w:cs="Arial"/>
          <w:sz w:val="24"/>
        </w:rPr>
        <w:t>Postfach</w:t>
      </w:r>
    </w:p>
    <w:p w:rsidR="00225E44" w:rsidRPr="00225E44" w:rsidRDefault="00225E44" w:rsidP="00FF09C2">
      <w:pPr>
        <w:spacing w:after="0" w:line="240" w:lineRule="auto"/>
        <w:jc w:val="both"/>
        <w:rPr>
          <w:rFonts w:ascii="Arial" w:hAnsi="Arial" w:cs="Arial"/>
          <w:sz w:val="24"/>
        </w:rPr>
      </w:pPr>
      <w:r w:rsidRPr="00225E44">
        <w:rPr>
          <w:rFonts w:ascii="Arial" w:hAnsi="Arial" w:cs="Arial"/>
          <w:sz w:val="24"/>
        </w:rPr>
        <w:t>54229 Trier</w:t>
      </w:r>
    </w:p>
    <w:p w:rsidR="00225E44" w:rsidRPr="00225E44" w:rsidRDefault="00225E44" w:rsidP="00FF09C2">
      <w:pPr>
        <w:spacing w:after="0" w:line="240" w:lineRule="auto"/>
        <w:jc w:val="both"/>
        <w:rPr>
          <w:rFonts w:ascii="Arial" w:hAnsi="Arial" w:cs="Arial"/>
          <w:sz w:val="24"/>
        </w:rPr>
      </w:pPr>
      <w:r w:rsidRPr="00225E44">
        <w:rPr>
          <w:rFonts w:ascii="Arial" w:hAnsi="Arial" w:cs="Arial"/>
          <w:sz w:val="24"/>
        </w:rPr>
        <w:t>Telefon 0651 1447-244</w:t>
      </w:r>
    </w:p>
    <w:p w:rsidR="00225E44" w:rsidRPr="00225E44" w:rsidRDefault="00225E44" w:rsidP="00FF09C2">
      <w:pPr>
        <w:spacing w:after="0" w:line="240" w:lineRule="auto"/>
        <w:jc w:val="both"/>
        <w:rPr>
          <w:rFonts w:ascii="Arial" w:hAnsi="Arial" w:cs="Arial"/>
          <w:sz w:val="24"/>
        </w:rPr>
      </w:pPr>
      <w:r w:rsidRPr="00225E44">
        <w:rPr>
          <w:rFonts w:ascii="Arial" w:hAnsi="Arial" w:cs="Arial"/>
          <w:sz w:val="24"/>
        </w:rPr>
        <w:t>Telefax 0651 1447-14244</w:t>
      </w:r>
    </w:p>
    <w:p w:rsidR="00225E44" w:rsidRPr="00225E44" w:rsidRDefault="00225E44" w:rsidP="00FF09C2">
      <w:pPr>
        <w:spacing w:after="0" w:line="240" w:lineRule="auto"/>
        <w:jc w:val="both"/>
        <w:rPr>
          <w:rFonts w:ascii="Arial" w:hAnsi="Arial" w:cs="Arial"/>
          <w:sz w:val="24"/>
        </w:rPr>
      </w:pPr>
      <w:r w:rsidRPr="00225E44">
        <w:rPr>
          <w:rFonts w:ascii="Arial" w:hAnsi="Arial" w:cs="Arial"/>
          <w:sz w:val="24"/>
        </w:rPr>
        <w:t>servicestelle-LTTG@lsjv.rlp.de</w:t>
      </w:r>
    </w:p>
    <w:p w:rsidR="00225E44" w:rsidRPr="00225E44" w:rsidRDefault="00225E44" w:rsidP="00FF09C2">
      <w:pPr>
        <w:spacing w:after="0" w:line="240" w:lineRule="auto"/>
        <w:jc w:val="both"/>
        <w:rPr>
          <w:rFonts w:ascii="Arial" w:hAnsi="Arial" w:cs="Arial"/>
          <w:sz w:val="24"/>
        </w:rPr>
      </w:pPr>
      <w:r w:rsidRPr="00225E44">
        <w:rPr>
          <w:rFonts w:ascii="Arial" w:hAnsi="Arial" w:cs="Arial"/>
          <w:sz w:val="24"/>
        </w:rPr>
        <w:t>www.lsjv.rlp.de</w:t>
      </w:r>
    </w:p>
    <w:sectPr w:rsidR="00225E44" w:rsidRPr="00225E4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141F" w:rsidRDefault="00B2141F" w:rsidP="00B2141F">
      <w:pPr>
        <w:spacing w:after="0" w:line="240" w:lineRule="auto"/>
      </w:pPr>
      <w:r>
        <w:separator/>
      </w:r>
    </w:p>
  </w:endnote>
  <w:endnote w:type="continuationSeparator" w:id="0">
    <w:p w:rsidR="00B2141F" w:rsidRDefault="00B2141F" w:rsidP="00B21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99E" w:rsidRDefault="0037299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0963360"/>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rsidR="0037299E" w:rsidRPr="00A02D21" w:rsidRDefault="0037299E">
            <w:pPr>
              <w:pStyle w:val="Fuzeile"/>
              <w:jc w:val="right"/>
              <w:rPr>
                <w:rFonts w:ascii="Arial" w:hAnsi="Arial" w:cs="Arial"/>
              </w:rPr>
            </w:pPr>
            <w:r w:rsidRPr="00A02D21">
              <w:rPr>
                <w:rFonts w:ascii="Arial" w:hAnsi="Arial" w:cs="Arial"/>
              </w:rPr>
              <w:t xml:space="preserve">Seite </w:t>
            </w:r>
            <w:r w:rsidRPr="00A02D21">
              <w:rPr>
                <w:rFonts w:ascii="Arial" w:hAnsi="Arial" w:cs="Arial"/>
                <w:b/>
                <w:bCs/>
                <w:sz w:val="24"/>
                <w:szCs w:val="24"/>
              </w:rPr>
              <w:fldChar w:fldCharType="begin"/>
            </w:r>
            <w:r w:rsidRPr="00A02D21">
              <w:rPr>
                <w:rFonts w:ascii="Arial" w:hAnsi="Arial" w:cs="Arial"/>
                <w:b/>
                <w:bCs/>
              </w:rPr>
              <w:instrText>PAGE</w:instrText>
            </w:r>
            <w:r w:rsidRPr="00A02D21">
              <w:rPr>
                <w:rFonts w:ascii="Arial" w:hAnsi="Arial" w:cs="Arial"/>
                <w:b/>
                <w:bCs/>
                <w:sz w:val="24"/>
                <w:szCs w:val="24"/>
              </w:rPr>
              <w:fldChar w:fldCharType="separate"/>
            </w:r>
            <w:r w:rsidRPr="00A02D21">
              <w:rPr>
                <w:rFonts w:ascii="Arial" w:hAnsi="Arial" w:cs="Arial"/>
                <w:b/>
                <w:bCs/>
              </w:rPr>
              <w:t>2</w:t>
            </w:r>
            <w:r w:rsidRPr="00A02D21">
              <w:rPr>
                <w:rFonts w:ascii="Arial" w:hAnsi="Arial" w:cs="Arial"/>
                <w:b/>
                <w:bCs/>
                <w:sz w:val="24"/>
                <w:szCs w:val="24"/>
              </w:rPr>
              <w:fldChar w:fldCharType="end"/>
            </w:r>
            <w:r w:rsidRPr="00A02D21">
              <w:rPr>
                <w:rFonts w:ascii="Arial" w:hAnsi="Arial" w:cs="Arial"/>
              </w:rPr>
              <w:t xml:space="preserve"> von </w:t>
            </w:r>
            <w:r w:rsidRPr="00A02D21">
              <w:rPr>
                <w:rFonts w:ascii="Arial" w:hAnsi="Arial" w:cs="Arial"/>
                <w:b/>
                <w:bCs/>
                <w:sz w:val="24"/>
                <w:szCs w:val="24"/>
              </w:rPr>
              <w:fldChar w:fldCharType="begin"/>
            </w:r>
            <w:r w:rsidRPr="00A02D21">
              <w:rPr>
                <w:rFonts w:ascii="Arial" w:hAnsi="Arial" w:cs="Arial"/>
                <w:b/>
                <w:bCs/>
              </w:rPr>
              <w:instrText>NUMPAGES</w:instrText>
            </w:r>
            <w:r w:rsidRPr="00A02D21">
              <w:rPr>
                <w:rFonts w:ascii="Arial" w:hAnsi="Arial" w:cs="Arial"/>
                <w:b/>
                <w:bCs/>
                <w:sz w:val="24"/>
                <w:szCs w:val="24"/>
              </w:rPr>
              <w:fldChar w:fldCharType="separate"/>
            </w:r>
            <w:r w:rsidRPr="00A02D21">
              <w:rPr>
                <w:rFonts w:ascii="Arial" w:hAnsi="Arial" w:cs="Arial"/>
                <w:b/>
                <w:bCs/>
              </w:rPr>
              <w:t>2</w:t>
            </w:r>
            <w:r w:rsidRPr="00A02D21">
              <w:rPr>
                <w:rFonts w:ascii="Arial" w:hAnsi="Arial" w:cs="Arial"/>
                <w:b/>
                <w:bCs/>
                <w:sz w:val="24"/>
                <w:szCs w:val="24"/>
              </w:rPr>
              <w:fldChar w:fldCharType="end"/>
            </w:r>
          </w:p>
        </w:sdtContent>
      </w:sdt>
    </w:sdtContent>
  </w:sdt>
  <w:p w:rsidR="0037299E" w:rsidRDefault="00E67C23">
    <w:pPr>
      <w:pStyle w:val="Fuzeile"/>
    </w:pPr>
    <w:r>
      <w:t xml:space="preserve">Stand: </w:t>
    </w:r>
    <w:r w:rsidR="00914FC4">
      <w:t xml:space="preserve">Dezember </w:t>
    </w:r>
    <w:r w:rsidR="00914FC4">
      <w:t>202</w:t>
    </w:r>
    <w:r w:rsidR="00D860BF">
      <w:t>5</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99E" w:rsidRDefault="0037299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141F" w:rsidRDefault="00B2141F" w:rsidP="00B2141F">
      <w:pPr>
        <w:spacing w:after="0" w:line="240" w:lineRule="auto"/>
      </w:pPr>
      <w:r>
        <w:separator/>
      </w:r>
    </w:p>
  </w:footnote>
  <w:footnote w:type="continuationSeparator" w:id="0">
    <w:p w:rsidR="00B2141F" w:rsidRDefault="00B2141F" w:rsidP="00B214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99E" w:rsidRDefault="0037299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99E" w:rsidRDefault="0037299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99E" w:rsidRDefault="0037299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7E6"/>
    <w:rsid w:val="0011373B"/>
    <w:rsid w:val="00187B37"/>
    <w:rsid w:val="00225E44"/>
    <w:rsid w:val="002717E6"/>
    <w:rsid w:val="0037299E"/>
    <w:rsid w:val="00473072"/>
    <w:rsid w:val="0083409F"/>
    <w:rsid w:val="00914FC4"/>
    <w:rsid w:val="00A02D21"/>
    <w:rsid w:val="00B2141F"/>
    <w:rsid w:val="00D860BF"/>
    <w:rsid w:val="00E67C23"/>
    <w:rsid w:val="00FF09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5AB8C"/>
  <w15:chartTrackingRefBased/>
  <w15:docId w15:val="{10DF47D7-142B-419D-B9EB-CCD2A2A5A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214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2141F"/>
  </w:style>
  <w:style w:type="paragraph" w:styleId="Fuzeile">
    <w:name w:val="footer"/>
    <w:basedOn w:val="Standard"/>
    <w:link w:val="FuzeileZchn"/>
    <w:uiPriority w:val="99"/>
    <w:unhideWhenUsed/>
    <w:rsid w:val="00B214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2141F"/>
  </w:style>
  <w:style w:type="character" w:styleId="Hyperlink">
    <w:name w:val="Hyperlink"/>
    <w:basedOn w:val="Absatz-Standardschriftart"/>
    <w:uiPriority w:val="99"/>
    <w:unhideWhenUsed/>
    <w:rsid w:val="00225E44"/>
    <w:rPr>
      <w:color w:val="0563C1" w:themeColor="hyperlink"/>
      <w:u w:val="single"/>
    </w:rPr>
  </w:style>
  <w:style w:type="character" w:styleId="NichtaufgelsteErwhnung">
    <w:name w:val="Unresolved Mention"/>
    <w:basedOn w:val="Absatz-Standardschriftart"/>
    <w:uiPriority w:val="99"/>
    <w:semiHidden/>
    <w:unhideWhenUsed/>
    <w:rsid w:val="00225E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lsjv.rlp.de/de/unsere-aufgaben/arbeit/landestariftreuegesetz-lttg/"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sjv.rlp.de/de/buergerportaleservice/downloads/arbeit/%23c22858"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1767</Words>
  <Characters>11136</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Schneider Benedikt</dc:creator>
  <cp:keywords/>
  <dc:description/>
  <cp:lastModifiedBy>Schneider Benedikt</cp:lastModifiedBy>
  <cp:revision>11</cp:revision>
  <dcterms:created xsi:type="dcterms:W3CDTF">2022-02-02T10:44:00Z</dcterms:created>
  <dcterms:modified xsi:type="dcterms:W3CDTF">2026-01-05T11:16:00Z</dcterms:modified>
</cp:coreProperties>
</file>